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154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142"/>
        <w:gridCol w:w="3686"/>
        <w:gridCol w:w="1871"/>
        <w:gridCol w:w="709"/>
        <w:gridCol w:w="229"/>
        <w:gridCol w:w="905"/>
        <w:gridCol w:w="6667"/>
      </w:tblGrid>
      <w:tr w:rsidR="00ED3FDE" w:rsidRPr="00C50D2C" w:rsidTr="006A5233">
        <w:tc>
          <w:tcPr>
            <w:tcW w:w="1418" w:type="dxa"/>
            <w:gridSpan w:val="2"/>
          </w:tcPr>
          <w:p w:rsidR="00ED3FDE" w:rsidRPr="00C50D2C" w:rsidRDefault="00ED3FDE" w:rsidP="00967A95">
            <w:pPr>
              <w:jc w:val="both"/>
              <w:rPr>
                <w:rFonts w:cs="Arial"/>
                <w:b/>
                <w:szCs w:val="20"/>
                <w:lang w:val="en-GB"/>
              </w:rPr>
            </w:pPr>
          </w:p>
        </w:tc>
        <w:tc>
          <w:tcPr>
            <w:tcW w:w="6495" w:type="dxa"/>
            <w:gridSpan w:val="4"/>
          </w:tcPr>
          <w:p w:rsidR="00ED3FDE" w:rsidRPr="00C50D2C" w:rsidRDefault="00AB3FD1" w:rsidP="009B422F">
            <w:pPr>
              <w:pStyle w:val="Listeafsnit"/>
              <w:ind w:left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Til</w:t>
            </w:r>
            <w:proofErr w:type="spellEnd"/>
            <w:r w:rsidR="00163DB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stede</w:t>
            </w:r>
            <w:proofErr w:type="spellEnd"/>
          </w:p>
        </w:tc>
        <w:tc>
          <w:tcPr>
            <w:tcW w:w="7572" w:type="dxa"/>
            <w:gridSpan w:val="2"/>
          </w:tcPr>
          <w:p w:rsidR="00ED3FDE" w:rsidRPr="00C50D2C" w:rsidRDefault="00AB3FD1" w:rsidP="002E2838">
            <w:pPr>
              <w:pStyle w:val="Listeafsnit"/>
              <w:ind w:left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Fraværende</w:t>
            </w:r>
            <w:proofErr w:type="spellEnd"/>
            <w:r w:rsidR="00ED3FDE" w:rsidRPr="00C50D2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</w:t>
            </w:r>
          </w:p>
        </w:tc>
      </w:tr>
      <w:tr w:rsidR="00ED3FDE" w:rsidRPr="0070768A" w:rsidTr="006A5233">
        <w:tc>
          <w:tcPr>
            <w:tcW w:w="1418" w:type="dxa"/>
            <w:gridSpan w:val="2"/>
          </w:tcPr>
          <w:p w:rsidR="00ED3FDE" w:rsidRPr="00C50D2C" w:rsidRDefault="00AB3FD1" w:rsidP="00AB3FD1">
            <w:pPr>
              <w:pStyle w:val="Listeafsnit"/>
              <w:ind w:left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Medlemmer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: </w:t>
            </w:r>
          </w:p>
        </w:tc>
        <w:tc>
          <w:tcPr>
            <w:tcW w:w="6495" w:type="dxa"/>
            <w:gridSpan w:val="4"/>
          </w:tcPr>
          <w:p w:rsidR="00ED3FDE" w:rsidRPr="00B37DFA" w:rsidRDefault="008C2C13" w:rsidP="00DC19E1">
            <w:pPr>
              <w:rPr>
                <w:rFonts w:cs="Arial"/>
                <w:sz w:val="18"/>
                <w:szCs w:val="18"/>
              </w:rPr>
            </w:pPr>
            <w:r w:rsidRPr="00B37DFA">
              <w:rPr>
                <w:rFonts w:cs="Arial"/>
                <w:sz w:val="18"/>
                <w:szCs w:val="18"/>
              </w:rPr>
              <w:t>Referent</w:t>
            </w:r>
            <w:r w:rsidR="00BE33C5" w:rsidRPr="00B37DFA">
              <w:rPr>
                <w:rFonts w:cs="Arial"/>
                <w:sz w:val="18"/>
                <w:szCs w:val="18"/>
              </w:rPr>
              <w:t>: Amra Ibrisevic</w:t>
            </w:r>
          </w:p>
          <w:p w:rsidR="004726CA" w:rsidRPr="00B37DFA" w:rsidRDefault="004726CA" w:rsidP="00DC19E1">
            <w:pPr>
              <w:rPr>
                <w:rFonts w:cs="Arial"/>
                <w:sz w:val="18"/>
                <w:szCs w:val="18"/>
              </w:rPr>
            </w:pPr>
          </w:p>
          <w:p w:rsidR="001D12B0" w:rsidRPr="00B37DFA" w:rsidRDefault="001D12B0" w:rsidP="001D12B0">
            <w:pPr>
              <w:rPr>
                <w:rFonts w:cs="Arial"/>
                <w:sz w:val="18"/>
                <w:szCs w:val="18"/>
              </w:rPr>
            </w:pPr>
            <w:r w:rsidRPr="00B37DFA">
              <w:rPr>
                <w:rFonts w:cs="Arial"/>
                <w:sz w:val="18"/>
                <w:szCs w:val="18"/>
              </w:rPr>
              <w:t>Kjeld Pedersen (KP)</w:t>
            </w:r>
            <w:bookmarkStart w:id="0" w:name="_GoBack"/>
            <w:bookmarkEnd w:id="0"/>
          </w:p>
          <w:p w:rsidR="00FD6F6B" w:rsidRPr="00B37DFA" w:rsidRDefault="00FD6F6B" w:rsidP="00FD6F6B">
            <w:pPr>
              <w:rPr>
                <w:sz w:val="18"/>
                <w:szCs w:val="18"/>
              </w:rPr>
            </w:pPr>
            <w:r w:rsidRPr="00B37DFA">
              <w:rPr>
                <w:sz w:val="18"/>
                <w:szCs w:val="18"/>
              </w:rPr>
              <w:t>Esben Lindgaard</w:t>
            </w:r>
            <w:r w:rsidR="006338CD" w:rsidRPr="00B37DFA">
              <w:rPr>
                <w:sz w:val="18"/>
                <w:szCs w:val="18"/>
              </w:rPr>
              <w:t xml:space="preserve"> (EL)</w:t>
            </w:r>
          </w:p>
          <w:p w:rsidR="00FD6F6B" w:rsidRPr="00B37DFA" w:rsidRDefault="00FD6F6B" w:rsidP="00FD6F6B">
            <w:pPr>
              <w:rPr>
                <w:sz w:val="18"/>
                <w:szCs w:val="18"/>
              </w:rPr>
            </w:pPr>
            <w:r w:rsidRPr="00B37DFA">
              <w:rPr>
                <w:sz w:val="18"/>
                <w:szCs w:val="18"/>
              </w:rPr>
              <w:t>Simon Bøgh</w:t>
            </w:r>
            <w:r w:rsidR="006338CD" w:rsidRPr="00B37DFA">
              <w:rPr>
                <w:sz w:val="18"/>
                <w:szCs w:val="18"/>
              </w:rPr>
              <w:t xml:space="preserve"> (SB)</w:t>
            </w:r>
          </w:p>
          <w:p w:rsidR="00FD6F6B" w:rsidRDefault="00FD6F6B" w:rsidP="00FD6F6B">
            <w:pPr>
              <w:rPr>
                <w:sz w:val="18"/>
                <w:szCs w:val="18"/>
              </w:rPr>
            </w:pPr>
            <w:r w:rsidRPr="002539D0">
              <w:rPr>
                <w:sz w:val="18"/>
                <w:szCs w:val="18"/>
              </w:rPr>
              <w:t>Jan Anker Nielsen</w:t>
            </w:r>
            <w:r w:rsidR="006338CD">
              <w:rPr>
                <w:sz w:val="18"/>
                <w:szCs w:val="18"/>
              </w:rPr>
              <w:t xml:space="preserve"> (JAN)</w:t>
            </w:r>
          </w:p>
          <w:p w:rsidR="002C70F4" w:rsidRDefault="00FD6F6B" w:rsidP="0084164E">
            <w:pPr>
              <w:rPr>
                <w:sz w:val="18"/>
                <w:szCs w:val="18"/>
              </w:rPr>
            </w:pPr>
            <w:r w:rsidRPr="002539D0">
              <w:rPr>
                <w:sz w:val="18"/>
                <w:szCs w:val="18"/>
              </w:rPr>
              <w:t>Peter Kjær Kristensen</w:t>
            </w:r>
            <w:r w:rsidR="006338CD">
              <w:rPr>
                <w:sz w:val="18"/>
                <w:szCs w:val="18"/>
              </w:rPr>
              <w:t xml:space="preserve"> (PKK)</w:t>
            </w:r>
            <w:r w:rsidR="008A5CE3">
              <w:rPr>
                <w:sz w:val="18"/>
                <w:szCs w:val="18"/>
              </w:rPr>
              <w:br/>
              <w:t>Rasmus Frost (studerende)</w:t>
            </w:r>
          </w:p>
          <w:p w:rsidR="008A5CE3" w:rsidRDefault="008A5CE3" w:rsidP="00841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Christian Møller Nielsen (studerende)</w:t>
            </w:r>
          </w:p>
          <w:p w:rsidR="00B37DFA" w:rsidRPr="0084164E" w:rsidRDefault="00B37DFA" w:rsidP="0084164E">
            <w:pPr>
              <w:rPr>
                <w:szCs w:val="20"/>
              </w:rPr>
            </w:pPr>
          </w:p>
        </w:tc>
        <w:tc>
          <w:tcPr>
            <w:tcW w:w="7572" w:type="dxa"/>
            <w:gridSpan w:val="2"/>
          </w:tcPr>
          <w:p w:rsidR="00B37DFA" w:rsidRPr="00B37DFA" w:rsidRDefault="00B37DFA" w:rsidP="00B37DFA">
            <w:pPr>
              <w:rPr>
                <w:rFonts w:ascii="Calibri" w:hAnsi="Calibri"/>
                <w:sz w:val="18"/>
                <w:szCs w:val="18"/>
              </w:rPr>
            </w:pPr>
            <w:r w:rsidRPr="00B37DFA">
              <w:rPr>
                <w:sz w:val="18"/>
                <w:szCs w:val="18"/>
              </w:rPr>
              <w:br/>
              <w:t>Astrid Heidemann Lassen (AHL)</w:t>
            </w:r>
          </w:p>
          <w:p w:rsidR="00B37DFA" w:rsidRPr="00B37DFA" w:rsidRDefault="00B37DFA" w:rsidP="00B37DFA">
            <w:pPr>
              <w:rPr>
                <w:sz w:val="18"/>
                <w:szCs w:val="18"/>
              </w:rPr>
            </w:pPr>
            <w:r w:rsidRPr="00B37DFA">
              <w:rPr>
                <w:sz w:val="18"/>
                <w:szCs w:val="18"/>
              </w:rPr>
              <w:t>Niels Gorm Rytter (NGR)</w:t>
            </w:r>
          </w:p>
          <w:p w:rsidR="007E28E3" w:rsidRPr="008C2C13" w:rsidRDefault="007E28E3" w:rsidP="001D12B0">
            <w:pPr>
              <w:pStyle w:val="Listeafsni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FDE" w:rsidRPr="00C50D2C" w:rsidTr="00DF083B">
        <w:tc>
          <w:tcPr>
            <w:tcW w:w="8818" w:type="dxa"/>
            <w:gridSpan w:val="7"/>
          </w:tcPr>
          <w:p w:rsidR="00ED3FDE" w:rsidRPr="00B37DFA" w:rsidRDefault="00AB3FD1" w:rsidP="00967A95">
            <w:pPr>
              <w:pStyle w:val="Listeafsni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7DFA">
              <w:rPr>
                <w:rFonts w:ascii="Arial" w:hAnsi="Arial" w:cs="Arial"/>
                <w:b/>
                <w:sz w:val="20"/>
                <w:szCs w:val="20"/>
                <w:u w:val="single"/>
              </w:rPr>
              <w:t>Dagsorden</w:t>
            </w:r>
          </w:p>
        </w:tc>
        <w:tc>
          <w:tcPr>
            <w:tcW w:w="6667" w:type="dxa"/>
          </w:tcPr>
          <w:p w:rsidR="00ED3FDE" w:rsidRPr="00B37DFA" w:rsidRDefault="00BE33C5" w:rsidP="00967A95">
            <w:pPr>
              <w:pStyle w:val="Listeafsni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37DFA">
              <w:rPr>
                <w:rFonts w:ascii="Arial" w:hAnsi="Arial" w:cs="Arial"/>
                <w:b/>
                <w:sz w:val="20"/>
                <w:szCs w:val="20"/>
                <w:u w:val="single"/>
              </w:rPr>
              <w:t>Referat</w:t>
            </w:r>
          </w:p>
          <w:p w:rsidR="00ED3FDE" w:rsidRPr="00B37DFA" w:rsidRDefault="00ED3FDE" w:rsidP="00967A95">
            <w:pPr>
              <w:pStyle w:val="Listeafsni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7C0F15" w:rsidRPr="00C50D2C" w:rsidTr="00DF083B">
        <w:tc>
          <w:tcPr>
            <w:tcW w:w="5104" w:type="dxa"/>
            <w:gridSpan w:val="3"/>
          </w:tcPr>
          <w:p w:rsidR="007C0F15" w:rsidRPr="00B37DFA" w:rsidRDefault="00AB3FD1" w:rsidP="00967A95">
            <w:pPr>
              <w:jc w:val="center"/>
              <w:rPr>
                <w:rFonts w:cs="Arial"/>
                <w:b/>
                <w:szCs w:val="20"/>
              </w:rPr>
            </w:pPr>
            <w:r w:rsidRPr="00B37DFA">
              <w:rPr>
                <w:rFonts w:cs="Arial"/>
                <w:b/>
                <w:szCs w:val="20"/>
              </w:rPr>
              <w:t>Punkter</w:t>
            </w:r>
          </w:p>
        </w:tc>
        <w:tc>
          <w:tcPr>
            <w:tcW w:w="1871" w:type="dxa"/>
          </w:tcPr>
          <w:p w:rsidR="007C0F15" w:rsidRPr="00B37DFA" w:rsidRDefault="00AB3FD1" w:rsidP="00AB3FD1">
            <w:pPr>
              <w:pStyle w:val="Listeafsni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7DFA">
              <w:rPr>
                <w:rFonts w:ascii="Arial" w:hAnsi="Arial" w:cs="Arial"/>
                <w:b/>
                <w:sz w:val="20"/>
                <w:szCs w:val="20"/>
              </w:rPr>
              <w:t>Bilag</w:t>
            </w:r>
          </w:p>
        </w:tc>
        <w:tc>
          <w:tcPr>
            <w:tcW w:w="709" w:type="dxa"/>
          </w:tcPr>
          <w:p w:rsidR="007C0F15" w:rsidRPr="00B37DFA" w:rsidRDefault="007C0F15" w:rsidP="00AB3FD1">
            <w:pPr>
              <w:pStyle w:val="Listeafsni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7DFA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="00AB3FD1" w:rsidRPr="00B37DFA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B37DFA">
              <w:rPr>
                <w:rFonts w:ascii="Arial" w:hAnsi="Arial" w:cs="Arial"/>
                <w:b/>
                <w:sz w:val="20"/>
                <w:szCs w:val="20"/>
              </w:rPr>
              <w:t>/D</w:t>
            </w:r>
          </w:p>
        </w:tc>
        <w:tc>
          <w:tcPr>
            <w:tcW w:w="1134" w:type="dxa"/>
            <w:gridSpan w:val="2"/>
          </w:tcPr>
          <w:p w:rsidR="007C0F15" w:rsidRPr="00B37DFA" w:rsidRDefault="00AB3FD1" w:rsidP="00AB3FD1">
            <w:pPr>
              <w:pStyle w:val="Listeafsni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E33C5">
              <w:rPr>
                <w:rFonts w:ascii="Arial" w:hAnsi="Arial" w:cs="Arial"/>
                <w:b/>
                <w:sz w:val="18"/>
                <w:szCs w:val="18"/>
              </w:rPr>
              <w:t>Ansvarlig</w:t>
            </w:r>
            <w:r w:rsidR="007C0F15" w:rsidRPr="00B37DF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7" w:type="dxa"/>
          </w:tcPr>
          <w:p w:rsidR="007C0F15" w:rsidRPr="00B37DFA" w:rsidRDefault="007C0F15" w:rsidP="00967A95">
            <w:pPr>
              <w:pStyle w:val="Listeafsni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7C0F15" w:rsidRPr="00B43609" w:rsidTr="00DF083B">
        <w:tc>
          <w:tcPr>
            <w:tcW w:w="1276" w:type="dxa"/>
          </w:tcPr>
          <w:p w:rsidR="007C0F15" w:rsidRPr="00B37DFA" w:rsidRDefault="007C0F15" w:rsidP="00A55364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:rsidR="007C0F15" w:rsidRPr="00BE33C5" w:rsidRDefault="00BE33C5" w:rsidP="002C3A04">
            <w:pPr>
              <w:contextualSpacing/>
              <w:rPr>
                <w:rFonts w:cs="Arial"/>
                <w:b/>
                <w:sz w:val="18"/>
                <w:szCs w:val="18"/>
              </w:rPr>
            </w:pPr>
            <w:r w:rsidRPr="00BE33C5">
              <w:rPr>
                <w:b/>
              </w:rPr>
              <w:t>Godkendel</w:t>
            </w:r>
            <w:r w:rsidR="00F121C9">
              <w:rPr>
                <w:b/>
              </w:rPr>
              <w:t xml:space="preserve">se af dagsorden </w:t>
            </w:r>
            <w:r>
              <w:rPr>
                <w:b/>
              </w:rPr>
              <w:br/>
            </w:r>
          </w:p>
        </w:tc>
        <w:tc>
          <w:tcPr>
            <w:tcW w:w="1871" w:type="dxa"/>
          </w:tcPr>
          <w:p w:rsidR="007C0F15" w:rsidRPr="001D12B0" w:rsidRDefault="007C0F15" w:rsidP="002C3A04">
            <w:pPr>
              <w:pStyle w:val="Listeafsnit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AB3FD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7C0F15" w:rsidRPr="00B37DFA" w:rsidRDefault="007C0F15" w:rsidP="002F75A3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B37DFA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134" w:type="dxa"/>
            <w:gridSpan w:val="2"/>
          </w:tcPr>
          <w:p w:rsidR="007C0F15" w:rsidRPr="00B37DFA" w:rsidRDefault="002C3A04" w:rsidP="002F75A3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B37DFA">
              <w:rPr>
                <w:rFonts w:ascii="Arial" w:hAnsi="Arial" w:cs="Arial"/>
                <w:sz w:val="18"/>
                <w:szCs w:val="18"/>
              </w:rPr>
              <w:t>KP</w:t>
            </w:r>
          </w:p>
        </w:tc>
        <w:tc>
          <w:tcPr>
            <w:tcW w:w="6667" w:type="dxa"/>
          </w:tcPr>
          <w:p w:rsidR="002450F7" w:rsidRDefault="00850676" w:rsidP="002450F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JAN</w:t>
            </w:r>
            <w:r w:rsidR="00FF4272">
              <w:rPr>
                <w:rFonts w:cs="Arial"/>
                <w:sz w:val="18"/>
                <w:szCs w:val="18"/>
              </w:rPr>
              <w:t xml:space="preserve"> vil gerne have at p</w:t>
            </w:r>
            <w:r w:rsidR="007B1CF2">
              <w:rPr>
                <w:rFonts w:cs="Arial"/>
                <w:sz w:val="18"/>
                <w:szCs w:val="18"/>
              </w:rPr>
              <w:t>unkt 4 flyttes til punkt 3 ellers</w:t>
            </w:r>
            <w:r w:rsidR="00FF4272">
              <w:rPr>
                <w:rFonts w:cs="Arial"/>
                <w:sz w:val="18"/>
                <w:szCs w:val="18"/>
              </w:rPr>
              <w:t xml:space="preserve"> er der</w:t>
            </w:r>
            <w:r w:rsidR="007B1CF2">
              <w:rPr>
                <w:rFonts w:cs="Arial"/>
                <w:sz w:val="18"/>
                <w:szCs w:val="18"/>
              </w:rPr>
              <w:t xml:space="preserve"> ingen kommentar til dagsorden.</w:t>
            </w:r>
          </w:p>
          <w:p w:rsidR="00FF4272" w:rsidRPr="002450F7" w:rsidRDefault="00FF4272" w:rsidP="002450F7">
            <w:pPr>
              <w:rPr>
                <w:rFonts w:cs="Arial"/>
                <w:sz w:val="18"/>
                <w:szCs w:val="18"/>
              </w:rPr>
            </w:pPr>
          </w:p>
        </w:tc>
      </w:tr>
      <w:tr w:rsidR="00631D66" w:rsidRPr="00B43609" w:rsidTr="00DF083B">
        <w:tc>
          <w:tcPr>
            <w:tcW w:w="1276" w:type="dxa"/>
          </w:tcPr>
          <w:p w:rsidR="00631D66" w:rsidRPr="0080344A" w:rsidRDefault="00631D66" w:rsidP="00631D66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:rsidR="00631D66" w:rsidRPr="00BE33C5" w:rsidRDefault="00F121C9" w:rsidP="00BE33C5">
            <w:pPr>
              <w:rPr>
                <w:rFonts w:ascii="Calibri" w:hAnsi="Calibri"/>
                <w:b/>
              </w:rPr>
            </w:pPr>
            <w:r>
              <w:rPr>
                <w:b/>
              </w:rPr>
              <w:t>Budget 2020</w:t>
            </w:r>
            <w:r w:rsidR="00BE33C5">
              <w:rPr>
                <w:b/>
              </w:rPr>
              <w:br/>
            </w:r>
          </w:p>
        </w:tc>
        <w:tc>
          <w:tcPr>
            <w:tcW w:w="1871" w:type="dxa"/>
          </w:tcPr>
          <w:p w:rsidR="00631D66" w:rsidRPr="00387CDC" w:rsidRDefault="00631D66" w:rsidP="00BE33C5">
            <w:pPr>
              <w:pStyle w:val="Listeafsnit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31D66" w:rsidRPr="00194001" w:rsidRDefault="00631D66" w:rsidP="00631D66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B/D</w:t>
            </w:r>
          </w:p>
        </w:tc>
        <w:tc>
          <w:tcPr>
            <w:tcW w:w="1134" w:type="dxa"/>
            <w:gridSpan w:val="2"/>
          </w:tcPr>
          <w:p w:rsidR="00631D66" w:rsidRPr="00194001" w:rsidRDefault="00FF4272" w:rsidP="00631D66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JAN</w:t>
            </w:r>
          </w:p>
        </w:tc>
        <w:tc>
          <w:tcPr>
            <w:tcW w:w="6667" w:type="dxa"/>
          </w:tcPr>
          <w:p w:rsidR="00996BFF" w:rsidRDefault="00FF4272" w:rsidP="00996BF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Der er lavet et</w:t>
            </w:r>
            <w:r w:rsidR="007B1CF2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7B1CF2">
              <w:rPr>
                <w:rFonts w:cs="Arial"/>
                <w:sz w:val="18"/>
                <w:szCs w:val="18"/>
              </w:rPr>
              <w:t>rebudget</w:t>
            </w:r>
            <w:proofErr w:type="spellEnd"/>
            <w:r w:rsidR="007B1CF2">
              <w:rPr>
                <w:rFonts w:cs="Arial"/>
                <w:sz w:val="18"/>
                <w:szCs w:val="18"/>
              </w:rPr>
              <w:t xml:space="preserve"> i februar på grund af fyringsrunde, </w:t>
            </w:r>
            <w:r w:rsidR="00292057">
              <w:rPr>
                <w:rFonts w:cs="Arial"/>
                <w:sz w:val="18"/>
                <w:szCs w:val="18"/>
              </w:rPr>
              <w:t xml:space="preserve">desuden har </w:t>
            </w:r>
            <w:r w:rsidR="00BF53CC">
              <w:rPr>
                <w:rFonts w:cs="Arial"/>
                <w:sz w:val="18"/>
                <w:szCs w:val="18"/>
              </w:rPr>
              <w:t>der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D66263">
              <w:rPr>
                <w:rFonts w:cs="Arial"/>
                <w:sz w:val="18"/>
                <w:szCs w:val="18"/>
              </w:rPr>
              <w:t xml:space="preserve">også </w:t>
            </w:r>
            <w:r>
              <w:rPr>
                <w:rFonts w:cs="Arial"/>
                <w:sz w:val="18"/>
                <w:szCs w:val="18"/>
              </w:rPr>
              <w:t xml:space="preserve">været væsentlige ændringer og usikkerheder </w:t>
            </w:r>
            <w:r w:rsidR="00F40D91">
              <w:rPr>
                <w:rFonts w:cs="Arial"/>
                <w:sz w:val="18"/>
                <w:szCs w:val="18"/>
              </w:rPr>
              <w:t xml:space="preserve">i budget 2019 </w:t>
            </w:r>
            <w:r w:rsidR="007B1CF2">
              <w:rPr>
                <w:rFonts w:cs="Arial"/>
                <w:sz w:val="18"/>
                <w:szCs w:val="18"/>
              </w:rPr>
              <w:t xml:space="preserve">pga. </w:t>
            </w:r>
            <w:r>
              <w:rPr>
                <w:rFonts w:cs="Arial"/>
                <w:sz w:val="18"/>
                <w:szCs w:val="18"/>
              </w:rPr>
              <w:t>situationen i Kbh</w:t>
            </w:r>
            <w:r w:rsidR="007B1CF2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0350DF">
              <w:rPr>
                <w:rFonts w:cs="Arial"/>
                <w:sz w:val="18"/>
                <w:szCs w:val="18"/>
              </w:rPr>
              <w:t xml:space="preserve"> </w:t>
            </w:r>
            <w:r w:rsidR="00996BFF">
              <w:rPr>
                <w:rFonts w:cs="Arial"/>
                <w:sz w:val="18"/>
                <w:szCs w:val="18"/>
              </w:rPr>
              <w:t xml:space="preserve">Omsætning i projekterne har været </w:t>
            </w:r>
            <w:r w:rsidR="00BF53CC">
              <w:rPr>
                <w:rFonts w:cs="Arial"/>
                <w:sz w:val="18"/>
                <w:szCs w:val="18"/>
              </w:rPr>
              <w:t>faldende og</w:t>
            </w:r>
            <w:r w:rsidR="00996BFF">
              <w:rPr>
                <w:rFonts w:cs="Arial"/>
                <w:sz w:val="18"/>
                <w:szCs w:val="18"/>
              </w:rPr>
              <w:t xml:space="preserve"> overhead har ikke været så højt som forventet</w:t>
            </w:r>
          </w:p>
          <w:p w:rsidR="007B1CF2" w:rsidRDefault="007B1CF2" w:rsidP="00996BF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F40D91" w:rsidRDefault="007B1CF2" w:rsidP="00F40D9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</w:t>
            </w:r>
            <w:r w:rsidR="00996BFF">
              <w:rPr>
                <w:rFonts w:cs="Arial"/>
                <w:sz w:val="18"/>
                <w:szCs w:val="18"/>
              </w:rPr>
              <w:t>i regner med at komme ud med et 0 og det har vi også meldt</w:t>
            </w:r>
            <w:r>
              <w:rPr>
                <w:rFonts w:cs="Arial"/>
                <w:sz w:val="18"/>
                <w:szCs w:val="18"/>
              </w:rPr>
              <w:t xml:space="preserve"> i den budget</w:t>
            </w:r>
            <w:r w:rsidR="00996BFF">
              <w:rPr>
                <w:rFonts w:cs="Arial"/>
                <w:sz w:val="18"/>
                <w:szCs w:val="18"/>
              </w:rPr>
              <w:t>opfølgning</w:t>
            </w:r>
            <w:r>
              <w:rPr>
                <w:rFonts w:cs="Arial"/>
                <w:sz w:val="18"/>
                <w:szCs w:val="18"/>
              </w:rPr>
              <w:t xml:space="preserve"> vi har lavet.</w:t>
            </w:r>
            <w:r w:rsidR="00996BFF">
              <w:rPr>
                <w:rFonts w:cs="Arial"/>
                <w:sz w:val="18"/>
                <w:szCs w:val="18"/>
              </w:rPr>
              <w:t xml:space="preserve"> Vi skal helst ikke komme ud med en plus, da vi ikke får lov til at overføre overskuddet til næste år. </w:t>
            </w:r>
            <w:r w:rsidR="00F40D91">
              <w:rPr>
                <w:rFonts w:cs="Arial"/>
                <w:sz w:val="18"/>
                <w:szCs w:val="18"/>
              </w:rPr>
              <w:t xml:space="preserve">Underskud skal hentes ind året efter, og overskuddet kommer ind i den fælles kasse. </w:t>
            </w:r>
          </w:p>
          <w:p w:rsidR="007B1CF2" w:rsidRDefault="007B1CF2" w:rsidP="00BE33C5">
            <w:pPr>
              <w:rPr>
                <w:rFonts w:cs="Arial"/>
                <w:sz w:val="18"/>
                <w:szCs w:val="18"/>
              </w:rPr>
            </w:pPr>
          </w:p>
          <w:p w:rsidR="000350DF" w:rsidRDefault="00F40D91" w:rsidP="00BE33C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Mht. budget 2020 mangler vi stadigvæk at få </w:t>
            </w:r>
            <w:r w:rsidR="000350DF">
              <w:rPr>
                <w:rFonts w:cs="Arial"/>
                <w:sz w:val="18"/>
                <w:szCs w:val="18"/>
              </w:rPr>
              <w:t>indtægtsramme</w:t>
            </w:r>
            <w:r>
              <w:rPr>
                <w:rFonts w:cs="Arial"/>
                <w:sz w:val="18"/>
                <w:szCs w:val="18"/>
              </w:rPr>
              <w:t>n fra Fakultetet; budget</w:t>
            </w:r>
            <w:r w:rsidR="000350DF">
              <w:rPr>
                <w:rFonts w:cs="Arial"/>
                <w:sz w:val="18"/>
                <w:szCs w:val="18"/>
              </w:rPr>
              <w:t xml:space="preserve"> skal aflevere</w:t>
            </w:r>
            <w:r>
              <w:rPr>
                <w:rFonts w:cs="Arial"/>
                <w:sz w:val="18"/>
                <w:szCs w:val="18"/>
              </w:rPr>
              <w:t>s</w:t>
            </w:r>
            <w:r w:rsidR="000350DF">
              <w:rPr>
                <w:rFonts w:cs="Arial"/>
                <w:sz w:val="18"/>
                <w:szCs w:val="18"/>
              </w:rPr>
              <w:t xml:space="preserve"> den 23. oktober. </w:t>
            </w:r>
          </w:p>
          <w:p w:rsidR="000350DF" w:rsidRPr="002450F7" w:rsidRDefault="000350DF" w:rsidP="00BE33C5">
            <w:pPr>
              <w:rPr>
                <w:rFonts w:cs="Arial"/>
                <w:sz w:val="18"/>
                <w:szCs w:val="18"/>
              </w:rPr>
            </w:pPr>
          </w:p>
        </w:tc>
      </w:tr>
      <w:tr w:rsidR="00631D66" w:rsidRPr="0080344A" w:rsidTr="00DF083B">
        <w:tc>
          <w:tcPr>
            <w:tcW w:w="1276" w:type="dxa"/>
          </w:tcPr>
          <w:p w:rsidR="00631D66" w:rsidRPr="007864C0" w:rsidRDefault="00631D66" w:rsidP="00631D66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:rsidR="00F121C9" w:rsidRPr="00F121C9" w:rsidRDefault="00F121C9" w:rsidP="00F121C9">
            <w:pPr>
              <w:rPr>
                <w:b/>
              </w:rPr>
            </w:pPr>
            <w:r w:rsidRPr="00F121C9">
              <w:rPr>
                <w:b/>
              </w:rPr>
              <w:t>Instituttets forskningsstrategi og strategiske forskningsprogrammer:</w:t>
            </w:r>
          </w:p>
          <w:p w:rsidR="00F121C9" w:rsidRPr="00F121C9" w:rsidRDefault="00F121C9" w:rsidP="00F121C9">
            <w:pPr>
              <w:pStyle w:val="Listeafsnit"/>
              <w:numPr>
                <w:ilvl w:val="0"/>
                <w:numId w:val="17"/>
              </w:num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121C9">
              <w:rPr>
                <w:rFonts w:ascii="Arial" w:hAnsi="Arial" w:cs="Arial"/>
                <w:b/>
                <w:sz w:val="20"/>
                <w:szCs w:val="20"/>
              </w:rPr>
              <w:t>Exoskeleton</w:t>
            </w:r>
            <w:proofErr w:type="spellEnd"/>
            <w:r w:rsidRPr="00F121C9">
              <w:rPr>
                <w:rFonts w:ascii="Arial" w:hAnsi="Arial" w:cs="Arial"/>
                <w:b/>
                <w:sz w:val="20"/>
                <w:szCs w:val="20"/>
              </w:rPr>
              <w:t xml:space="preserve"> (beskrivelse vedhæftet)</w:t>
            </w:r>
          </w:p>
          <w:p w:rsidR="00F121C9" w:rsidRPr="00F121C9" w:rsidRDefault="00F121C9" w:rsidP="00F121C9">
            <w:pPr>
              <w:pStyle w:val="Listeafsnit"/>
              <w:numPr>
                <w:ilvl w:val="0"/>
                <w:numId w:val="1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121C9">
              <w:rPr>
                <w:rFonts w:ascii="Arial" w:hAnsi="Arial" w:cs="Arial"/>
                <w:b/>
                <w:sz w:val="20"/>
                <w:szCs w:val="20"/>
              </w:rPr>
              <w:t>Plast (genbrug, cirkulær økonomi)</w:t>
            </w:r>
          </w:p>
          <w:p w:rsidR="00631D66" w:rsidRPr="00BE33C5" w:rsidRDefault="00631D66" w:rsidP="00BE33C5">
            <w:pPr>
              <w:contextualSpacing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71" w:type="dxa"/>
          </w:tcPr>
          <w:p w:rsidR="00631D66" w:rsidRPr="00194001" w:rsidRDefault="00631D66" w:rsidP="00BE33C5">
            <w:pPr>
              <w:pStyle w:val="Listeafsnit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31D66" w:rsidRPr="00194001" w:rsidRDefault="00631D66" w:rsidP="00631D66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B/D</w:t>
            </w:r>
          </w:p>
        </w:tc>
        <w:tc>
          <w:tcPr>
            <w:tcW w:w="1134" w:type="dxa"/>
            <w:gridSpan w:val="2"/>
          </w:tcPr>
          <w:p w:rsidR="00631D66" w:rsidRPr="00194001" w:rsidRDefault="00631D66" w:rsidP="00631D66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194001">
              <w:rPr>
                <w:rFonts w:ascii="Arial" w:hAnsi="Arial" w:cs="Arial"/>
                <w:color w:val="222222"/>
                <w:sz w:val="18"/>
                <w:szCs w:val="18"/>
              </w:rPr>
              <w:t>KP</w:t>
            </w:r>
          </w:p>
        </w:tc>
        <w:tc>
          <w:tcPr>
            <w:tcW w:w="6667" w:type="dxa"/>
          </w:tcPr>
          <w:p w:rsidR="00850676" w:rsidRDefault="00850676" w:rsidP="00826BB8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KP: det vil være en god idé at sætte nogle forskningsprogrammer på tværs af grupperne; fokusere på en solid forskning, der også passer ind i de uddannelser vi har. </w:t>
            </w:r>
          </w:p>
          <w:p w:rsidR="00B174CB" w:rsidRPr="00850676" w:rsidRDefault="00826152" w:rsidP="00826BB8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 </w:t>
            </w:r>
          </w:p>
          <w:p w:rsidR="00850676" w:rsidRDefault="0011544E" w:rsidP="00826BB8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11544E">
              <w:rPr>
                <w:rFonts w:ascii="Arial" w:hAnsi="Arial" w:cs="Arial"/>
                <w:color w:val="222222"/>
                <w:sz w:val="18"/>
                <w:szCs w:val="18"/>
              </w:rPr>
              <w:t>Det blev diskuteret at introducere kunstig intelligens som et institutionelt forskningsprogram på tværs af forskningsgrupper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>.</w:t>
            </w:r>
          </w:p>
          <w:p w:rsidR="0011544E" w:rsidRDefault="0011544E" w:rsidP="00826BB8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:rsidR="0011544E" w:rsidRDefault="0011544E" w:rsidP="0011544E">
            <w:pPr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 xml:space="preserve">EL: der er for tiden stor fokus på kunstig intelligens i produktionsgruppen på instituttet. Her vil det være en idé, hvis man kunne prøve at lave partnerskab og fælles projekter med nogle af de ledende grupper i verden </w:t>
            </w:r>
            <w:proofErr w:type="gramStart"/>
            <w:r>
              <w:rPr>
                <w:color w:val="222222"/>
                <w:sz w:val="18"/>
                <w:szCs w:val="18"/>
              </w:rPr>
              <w:t>indenfor</w:t>
            </w:r>
            <w:proofErr w:type="gramEnd"/>
            <w:r>
              <w:rPr>
                <w:color w:val="222222"/>
                <w:sz w:val="18"/>
                <w:szCs w:val="18"/>
              </w:rPr>
              <w:t xml:space="preserve"> udvikling af </w:t>
            </w:r>
          </w:p>
          <w:p w:rsidR="0011544E" w:rsidRDefault="0011544E" w:rsidP="0011544E">
            <w:pPr>
              <w:rPr>
                <w:rFonts w:ascii="Calibri" w:hAnsi="Calibri"/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lastRenderedPageBreak/>
              <w:t>metoder med kunstig intelligens. Herved kunne vi som institut være med til at introducere teknikkerne i nye anvendelser, eksempelvis i produktion, mens man har partnerskab med eksperter som kan tilpasse metoderne til denne anvendelse.</w:t>
            </w:r>
          </w:p>
          <w:p w:rsidR="0011544E" w:rsidRPr="0011544E" w:rsidRDefault="0011544E" w:rsidP="00826BB8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:rsidR="008D7644" w:rsidRDefault="00136F81" w:rsidP="00826BB8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SB: der kunne laves noget samarbejde med Sygehus.</w:t>
            </w:r>
            <w:r w:rsidR="00A87529">
              <w:rPr>
                <w:rFonts w:ascii="Arial" w:hAnsi="Arial" w:cs="Arial"/>
                <w:color w:val="222222"/>
                <w:sz w:val="18"/>
                <w:szCs w:val="18"/>
              </w:rPr>
              <w:t xml:space="preserve"> Der kunne også laves nogle fælles projekter med de private virksomheder; </w:t>
            </w:r>
          </w:p>
          <w:p w:rsidR="00885FA0" w:rsidRDefault="00885FA0" w:rsidP="00826BB8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:rsidR="00A87529" w:rsidRPr="00885FA0" w:rsidRDefault="00885FA0" w:rsidP="00885FA0">
            <w:pPr>
              <w:tabs>
                <w:tab w:val="left" w:pos="5595"/>
              </w:tabs>
            </w:pPr>
            <w:r>
              <w:rPr>
                <w:rFonts w:cs="Arial"/>
                <w:color w:val="222222"/>
                <w:sz w:val="18"/>
                <w:szCs w:val="18"/>
              </w:rPr>
              <w:t xml:space="preserve">SB: </w:t>
            </w:r>
            <w:r w:rsidR="00A87529">
              <w:rPr>
                <w:rFonts w:cs="Arial"/>
                <w:color w:val="222222"/>
                <w:sz w:val="18"/>
                <w:szCs w:val="18"/>
              </w:rPr>
              <w:t>Har taget kontakt til nogle dansker</w:t>
            </w:r>
            <w:r>
              <w:rPr>
                <w:rFonts w:cs="Arial"/>
                <w:color w:val="222222"/>
                <w:sz w:val="18"/>
                <w:szCs w:val="18"/>
              </w:rPr>
              <w:t>e</w:t>
            </w:r>
            <w:r w:rsidR="00A87529">
              <w:rPr>
                <w:rFonts w:cs="Arial"/>
                <w:color w:val="222222"/>
                <w:sz w:val="18"/>
                <w:szCs w:val="18"/>
              </w:rPr>
              <w:t xml:space="preserve"> i udenrigsministeriet i San Francisco for at høre hvad der er behov for. </w:t>
            </w:r>
          </w:p>
          <w:p w:rsidR="00DA2540" w:rsidRDefault="00421D03" w:rsidP="00421D03">
            <w:pPr>
              <w:pStyle w:val="Listeafsnit"/>
              <w:tabs>
                <w:tab w:val="left" w:pos="5535"/>
              </w:tabs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ab/>
            </w:r>
          </w:p>
          <w:p w:rsidR="00885FA0" w:rsidRDefault="001E1CC6" w:rsidP="00826BB8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KP: Vi havde besøg fra </w:t>
            </w:r>
            <w:proofErr w:type="spellStart"/>
            <w:r>
              <w:rPr>
                <w:rFonts w:ascii="Arial" w:hAnsi="Arial" w:cs="Arial"/>
                <w:color w:val="222222"/>
                <w:sz w:val="18"/>
                <w:szCs w:val="18"/>
              </w:rPr>
              <w:t>Twente</w:t>
            </w:r>
            <w:proofErr w:type="spellEnd"/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 Universitet og de var meget interesseret i </w:t>
            </w:r>
            <w:proofErr w:type="spellStart"/>
            <w:r>
              <w:rPr>
                <w:rFonts w:ascii="Arial" w:hAnsi="Arial" w:cs="Arial"/>
                <w:color w:val="222222"/>
                <w:sz w:val="18"/>
                <w:szCs w:val="18"/>
              </w:rPr>
              <w:t>Exoskeleton</w:t>
            </w:r>
            <w:proofErr w:type="spellEnd"/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 og Innovation. </w:t>
            </w:r>
          </w:p>
          <w:p w:rsidR="00885FA0" w:rsidRDefault="00885FA0" w:rsidP="00826BB8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:rsidR="00401AB7" w:rsidRPr="00A87529" w:rsidRDefault="007D0B0B" w:rsidP="00826BB8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Det er vigtigt at finde ud af </w:t>
            </w:r>
            <w:r w:rsidR="001E1CC6" w:rsidRPr="00A87529">
              <w:rPr>
                <w:rFonts w:ascii="Arial" w:hAnsi="Arial" w:cs="Arial"/>
                <w:color w:val="222222"/>
                <w:sz w:val="18"/>
                <w:szCs w:val="18"/>
              </w:rPr>
              <w:t>h</w:t>
            </w:r>
            <w:r w:rsidR="00401AB7" w:rsidRPr="00A87529">
              <w:rPr>
                <w:rFonts w:ascii="Arial" w:hAnsi="Arial" w:cs="Arial"/>
                <w:color w:val="222222"/>
                <w:sz w:val="18"/>
                <w:szCs w:val="18"/>
              </w:rPr>
              <w:t>vad er visioner for vores infrastruk</w:t>
            </w:r>
            <w:r w:rsidR="001E1CC6" w:rsidRPr="00A87529">
              <w:rPr>
                <w:rFonts w:ascii="Arial" w:hAnsi="Arial" w:cs="Arial"/>
                <w:color w:val="222222"/>
                <w:sz w:val="18"/>
                <w:szCs w:val="18"/>
              </w:rPr>
              <w:t>tur, hvad er det vi skal have, hvad skal</w:t>
            </w:r>
            <w:r w:rsidR="00401AB7" w:rsidRPr="00A87529">
              <w:rPr>
                <w:rFonts w:ascii="Arial" w:hAnsi="Arial" w:cs="Arial"/>
                <w:color w:val="222222"/>
                <w:sz w:val="18"/>
                <w:szCs w:val="18"/>
              </w:rPr>
              <w:t xml:space="preserve"> vores folk</w:t>
            </w:r>
            <w:r w:rsidR="001E1CC6" w:rsidRPr="00A87529">
              <w:rPr>
                <w:rFonts w:ascii="Arial" w:hAnsi="Arial" w:cs="Arial"/>
                <w:color w:val="222222"/>
                <w:sz w:val="18"/>
                <w:szCs w:val="18"/>
              </w:rPr>
              <w:t xml:space="preserve"> understøtte og hvad de kan – det gælder for både VIP og TAP</w:t>
            </w:r>
            <w:r w:rsidR="00401AB7" w:rsidRPr="00A87529">
              <w:rPr>
                <w:rFonts w:ascii="Arial" w:hAnsi="Arial" w:cs="Arial"/>
                <w:color w:val="222222"/>
                <w:sz w:val="18"/>
                <w:szCs w:val="18"/>
              </w:rPr>
              <w:t xml:space="preserve">. </w:t>
            </w:r>
          </w:p>
          <w:p w:rsidR="008B2167" w:rsidRPr="00BE7536" w:rsidRDefault="008B2167" w:rsidP="00826BB8">
            <w:pPr>
              <w:pStyle w:val="Listeafsnit"/>
              <w:ind w:left="0"/>
              <w:rPr>
                <w:rFonts w:ascii="Arial" w:hAnsi="Arial" w:cs="Arial"/>
                <w:i/>
                <w:color w:val="222222"/>
                <w:sz w:val="18"/>
                <w:szCs w:val="18"/>
              </w:rPr>
            </w:pPr>
          </w:p>
          <w:p w:rsidR="00476EE3" w:rsidRDefault="00F14202" w:rsidP="00826BB8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F14202">
              <w:rPr>
                <w:rFonts w:ascii="Arial" w:hAnsi="Arial" w:cs="Arial"/>
                <w:color w:val="222222"/>
                <w:sz w:val="18"/>
                <w:szCs w:val="18"/>
              </w:rPr>
              <w:t>F</w:t>
            </w:r>
            <w:r w:rsidR="00476EE3" w:rsidRPr="00F14202">
              <w:rPr>
                <w:rFonts w:ascii="Arial" w:hAnsi="Arial" w:cs="Arial"/>
                <w:color w:val="222222"/>
                <w:sz w:val="18"/>
                <w:szCs w:val="18"/>
              </w:rPr>
              <w:t xml:space="preserve">orskningsgrupper 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>skal i gang til at udvikle</w:t>
            </w:r>
            <w:r w:rsidR="00476EE3" w:rsidRPr="00F14202">
              <w:rPr>
                <w:rFonts w:ascii="Arial" w:hAnsi="Arial" w:cs="Arial"/>
                <w:color w:val="222222"/>
                <w:sz w:val="18"/>
                <w:szCs w:val="18"/>
              </w:rPr>
              <w:t xml:space="preserve"> egen fælles strategi.</w:t>
            </w:r>
            <w:r w:rsidR="009A41EE" w:rsidRPr="00F14202">
              <w:rPr>
                <w:rFonts w:ascii="Arial" w:hAnsi="Arial" w:cs="Arial"/>
                <w:color w:val="222222"/>
                <w:sz w:val="18"/>
                <w:szCs w:val="18"/>
              </w:rPr>
              <w:t xml:space="preserve"> </w:t>
            </w:r>
          </w:p>
          <w:p w:rsidR="00F14202" w:rsidRPr="00BE7536" w:rsidRDefault="00F14202" w:rsidP="00826BB8">
            <w:pPr>
              <w:pStyle w:val="Listeafsnit"/>
              <w:ind w:left="0"/>
              <w:rPr>
                <w:rFonts w:ascii="Arial" w:hAnsi="Arial" w:cs="Arial"/>
                <w:i/>
                <w:color w:val="222222"/>
                <w:sz w:val="18"/>
                <w:szCs w:val="18"/>
              </w:rPr>
            </w:pPr>
          </w:p>
          <w:p w:rsidR="00476EE3" w:rsidRPr="00F14202" w:rsidRDefault="00476EE3" w:rsidP="00826BB8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F14202">
              <w:rPr>
                <w:rFonts w:ascii="Arial" w:hAnsi="Arial" w:cs="Arial"/>
                <w:color w:val="222222"/>
                <w:sz w:val="18"/>
                <w:szCs w:val="18"/>
              </w:rPr>
              <w:t xml:space="preserve">EL: Det er svært at lave en fælles </w:t>
            </w:r>
            <w:r w:rsidR="00415C8F" w:rsidRPr="00F14202">
              <w:rPr>
                <w:rFonts w:ascii="Arial" w:hAnsi="Arial" w:cs="Arial"/>
                <w:color w:val="222222"/>
                <w:sz w:val="18"/>
                <w:szCs w:val="18"/>
              </w:rPr>
              <w:t>strategi</w:t>
            </w:r>
            <w:r w:rsidRPr="00F14202">
              <w:rPr>
                <w:rFonts w:ascii="Arial" w:hAnsi="Arial" w:cs="Arial"/>
                <w:color w:val="222222"/>
                <w:sz w:val="18"/>
                <w:szCs w:val="18"/>
              </w:rPr>
              <w:t xml:space="preserve">, fordi vi arbejder med </w:t>
            </w:r>
            <w:r w:rsidR="00415C8F" w:rsidRPr="00F14202">
              <w:rPr>
                <w:rFonts w:ascii="Arial" w:hAnsi="Arial" w:cs="Arial"/>
                <w:color w:val="222222"/>
                <w:sz w:val="18"/>
                <w:szCs w:val="18"/>
              </w:rPr>
              <w:t>forskellige</w:t>
            </w:r>
            <w:r w:rsidRPr="00F14202">
              <w:rPr>
                <w:rFonts w:ascii="Arial" w:hAnsi="Arial" w:cs="Arial"/>
                <w:color w:val="222222"/>
                <w:sz w:val="18"/>
                <w:szCs w:val="18"/>
              </w:rPr>
              <w:t xml:space="preserve"> </w:t>
            </w:r>
            <w:r w:rsidR="00415C8F" w:rsidRPr="00F14202">
              <w:rPr>
                <w:rFonts w:ascii="Arial" w:hAnsi="Arial" w:cs="Arial"/>
                <w:color w:val="222222"/>
                <w:sz w:val="18"/>
                <w:szCs w:val="18"/>
              </w:rPr>
              <w:t>ting</w:t>
            </w:r>
            <w:r w:rsidRPr="00F14202">
              <w:rPr>
                <w:rFonts w:ascii="Arial" w:hAnsi="Arial" w:cs="Arial"/>
                <w:color w:val="222222"/>
                <w:sz w:val="18"/>
                <w:szCs w:val="18"/>
              </w:rPr>
              <w:t xml:space="preserve">. </w:t>
            </w:r>
          </w:p>
          <w:p w:rsidR="008B2167" w:rsidRPr="0080344A" w:rsidRDefault="008B2167" w:rsidP="00826BB8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</w:tr>
      <w:tr w:rsidR="00631D66" w:rsidRPr="0080344A" w:rsidTr="00DF083B">
        <w:trPr>
          <w:trHeight w:val="706"/>
        </w:trPr>
        <w:tc>
          <w:tcPr>
            <w:tcW w:w="1276" w:type="dxa"/>
          </w:tcPr>
          <w:p w:rsidR="00631D66" w:rsidRPr="0080344A" w:rsidRDefault="00631D66" w:rsidP="00631D66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:rsidR="00F121C9" w:rsidRPr="00F121C9" w:rsidRDefault="00F121C9" w:rsidP="00F121C9">
            <w:pPr>
              <w:rPr>
                <w:rFonts w:ascii="Calibri" w:hAnsi="Calibri"/>
                <w:b/>
              </w:rPr>
            </w:pPr>
            <w:r w:rsidRPr="00F121C9">
              <w:rPr>
                <w:b/>
              </w:rPr>
              <w:t>Status for ekstern finansiering (finansieringsbilag vedhæftet)</w:t>
            </w:r>
          </w:p>
          <w:p w:rsidR="00631D66" w:rsidRPr="00AB3FD1" w:rsidRDefault="00631D66" w:rsidP="00631D66">
            <w:pPr>
              <w:tabs>
                <w:tab w:val="center" w:pos="1806"/>
              </w:tabs>
              <w:contextualSpacing/>
              <w:rPr>
                <w:rFonts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871" w:type="dxa"/>
          </w:tcPr>
          <w:p w:rsidR="00631D66" w:rsidRPr="008C2C13" w:rsidRDefault="00631D66" w:rsidP="00631D6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31D66" w:rsidRPr="00194001" w:rsidRDefault="00631D66" w:rsidP="00631D66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I</w:t>
            </w:r>
          </w:p>
        </w:tc>
        <w:tc>
          <w:tcPr>
            <w:tcW w:w="1134" w:type="dxa"/>
            <w:gridSpan w:val="2"/>
          </w:tcPr>
          <w:p w:rsidR="00631D66" w:rsidRPr="00194001" w:rsidRDefault="00631D66" w:rsidP="00631D66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6667" w:type="dxa"/>
          </w:tcPr>
          <w:p w:rsidR="00D61D92" w:rsidRDefault="006B3AE8" w:rsidP="00BE33C5">
            <w:pPr>
              <w:rPr>
                <w:rFonts w:cs="Arial"/>
                <w:color w:val="222222"/>
                <w:sz w:val="18"/>
                <w:szCs w:val="18"/>
              </w:rPr>
            </w:pPr>
            <w:r>
              <w:rPr>
                <w:rFonts w:cs="Arial"/>
                <w:color w:val="222222"/>
                <w:sz w:val="18"/>
                <w:szCs w:val="18"/>
              </w:rPr>
              <w:t xml:space="preserve">KP: </w:t>
            </w:r>
            <w:r w:rsidR="00AD665F">
              <w:rPr>
                <w:rFonts w:cs="Arial"/>
                <w:color w:val="222222"/>
                <w:sz w:val="18"/>
                <w:szCs w:val="18"/>
              </w:rPr>
              <w:t>Vi kunne godt have lidt flere projekter</w:t>
            </w:r>
            <w:r>
              <w:rPr>
                <w:rFonts w:cs="Arial"/>
                <w:color w:val="222222"/>
                <w:sz w:val="18"/>
                <w:szCs w:val="18"/>
              </w:rPr>
              <w:t xml:space="preserve"> end vi har nu. </w:t>
            </w:r>
            <w:r w:rsidR="00D61D92">
              <w:rPr>
                <w:rFonts w:cs="Arial"/>
                <w:color w:val="222222"/>
                <w:sz w:val="18"/>
                <w:szCs w:val="18"/>
              </w:rPr>
              <w:t xml:space="preserve">Vi mangler 10 millioner </w:t>
            </w:r>
            <w:r w:rsidR="00885FA0">
              <w:rPr>
                <w:rFonts w:cs="Arial"/>
                <w:color w:val="222222"/>
                <w:sz w:val="18"/>
                <w:szCs w:val="18"/>
              </w:rPr>
              <w:t xml:space="preserve">af eksterne bevillinger </w:t>
            </w:r>
            <w:r w:rsidR="00D61D92">
              <w:rPr>
                <w:rFonts w:cs="Arial"/>
                <w:color w:val="222222"/>
                <w:sz w:val="18"/>
                <w:szCs w:val="18"/>
              </w:rPr>
              <w:t xml:space="preserve">i forhold </w:t>
            </w:r>
            <w:r w:rsidR="00885FA0">
              <w:rPr>
                <w:rFonts w:cs="Arial"/>
                <w:color w:val="222222"/>
                <w:sz w:val="18"/>
                <w:szCs w:val="18"/>
              </w:rPr>
              <w:t xml:space="preserve">til </w:t>
            </w:r>
            <w:r w:rsidR="00D61D92">
              <w:rPr>
                <w:rFonts w:cs="Arial"/>
                <w:color w:val="222222"/>
                <w:sz w:val="18"/>
                <w:szCs w:val="18"/>
              </w:rPr>
              <w:t xml:space="preserve">hvad vi kunne ønske os. </w:t>
            </w:r>
            <w:r>
              <w:rPr>
                <w:rFonts w:cs="Arial"/>
                <w:color w:val="222222"/>
                <w:sz w:val="18"/>
                <w:szCs w:val="18"/>
              </w:rPr>
              <w:t xml:space="preserve">Vi skal forsøge at hente flere eksterne midler hjem. </w:t>
            </w:r>
          </w:p>
          <w:p w:rsidR="006B3AE8" w:rsidRDefault="006B3AE8" w:rsidP="00BE33C5">
            <w:pPr>
              <w:rPr>
                <w:rFonts w:cs="Arial"/>
                <w:color w:val="222222"/>
                <w:sz w:val="18"/>
                <w:szCs w:val="18"/>
              </w:rPr>
            </w:pPr>
          </w:p>
          <w:p w:rsidR="00F75175" w:rsidRDefault="006B3AE8" w:rsidP="00BE33C5">
            <w:pPr>
              <w:rPr>
                <w:rFonts w:cs="Arial"/>
                <w:color w:val="222222"/>
                <w:sz w:val="18"/>
                <w:szCs w:val="18"/>
              </w:rPr>
            </w:pPr>
            <w:r>
              <w:rPr>
                <w:rFonts w:cs="Arial"/>
                <w:color w:val="222222"/>
                <w:sz w:val="18"/>
                <w:szCs w:val="18"/>
              </w:rPr>
              <w:t>Fakultetet har ønsket at vi</w:t>
            </w:r>
            <w:r w:rsidR="00F75175">
              <w:rPr>
                <w:rFonts w:cs="Arial"/>
                <w:color w:val="222222"/>
                <w:sz w:val="18"/>
                <w:szCs w:val="18"/>
              </w:rPr>
              <w:t xml:space="preserve"> ansætte</w:t>
            </w:r>
            <w:r>
              <w:rPr>
                <w:rFonts w:cs="Arial"/>
                <w:color w:val="222222"/>
                <w:sz w:val="18"/>
                <w:szCs w:val="18"/>
              </w:rPr>
              <w:t>r</w:t>
            </w:r>
            <w:r w:rsidR="00F75175">
              <w:rPr>
                <w:rFonts w:cs="Arial"/>
                <w:color w:val="222222"/>
                <w:sz w:val="18"/>
                <w:szCs w:val="18"/>
              </w:rPr>
              <w:t xml:space="preserve"> en Funding medarbejder, men det er vi gået lidt udenom. Vi </w:t>
            </w:r>
            <w:r>
              <w:rPr>
                <w:rFonts w:cs="Arial"/>
                <w:color w:val="222222"/>
                <w:sz w:val="18"/>
                <w:szCs w:val="18"/>
              </w:rPr>
              <w:t>vælger at ansætte</w:t>
            </w:r>
            <w:r w:rsidR="00F75175">
              <w:rPr>
                <w:rFonts w:cs="Arial"/>
                <w:color w:val="222222"/>
                <w:sz w:val="18"/>
                <w:szCs w:val="18"/>
              </w:rPr>
              <w:t xml:space="preserve"> en Strategisk forsknings medarbejder</w:t>
            </w:r>
            <w:r>
              <w:rPr>
                <w:rFonts w:cs="Arial"/>
                <w:color w:val="222222"/>
                <w:sz w:val="18"/>
                <w:szCs w:val="18"/>
              </w:rPr>
              <w:t xml:space="preserve"> i stedet for</w:t>
            </w:r>
            <w:r w:rsidR="00F75175">
              <w:rPr>
                <w:rFonts w:cs="Arial"/>
                <w:color w:val="222222"/>
                <w:sz w:val="18"/>
                <w:szCs w:val="18"/>
              </w:rPr>
              <w:t>.</w:t>
            </w:r>
          </w:p>
          <w:p w:rsidR="00F75175" w:rsidRDefault="00F75175" w:rsidP="00BE33C5">
            <w:pPr>
              <w:rPr>
                <w:rFonts w:cs="Arial"/>
                <w:color w:val="222222"/>
                <w:sz w:val="18"/>
                <w:szCs w:val="18"/>
              </w:rPr>
            </w:pPr>
          </w:p>
          <w:p w:rsidR="00F75175" w:rsidRPr="0080344A" w:rsidRDefault="00F75175" w:rsidP="006B3AE8">
            <w:pPr>
              <w:rPr>
                <w:rFonts w:cs="Arial"/>
                <w:color w:val="222222"/>
                <w:sz w:val="18"/>
                <w:szCs w:val="18"/>
              </w:rPr>
            </w:pPr>
          </w:p>
        </w:tc>
      </w:tr>
      <w:tr w:rsidR="00631D66" w:rsidRPr="0080344A" w:rsidTr="00DF083B">
        <w:trPr>
          <w:trHeight w:val="706"/>
        </w:trPr>
        <w:tc>
          <w:tcPr>
            <w:tcW w:w="1276" w:type="dxa"/>
          </w:tcPr>
          <w:p w:rsidR="00631D66" w:rsidRPr="0080344A" w:rsidRDefault="00631D66" w:rsidP="00631D66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:rsidR="00631D66" w:rsidRPr="00AB3FD1" w:rsidRDefault="00BE33C5" w:rsidP="00631D6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Evt</w:t>
            </w:r>
            <w:r w:rsidR="00631D66">
              <w:rPr>
                <w:rFonts w:cs="Arial"/>
                <w:b/>
                <w:sz w:val="18"/>
                <w:szCs w:val="18"/>
              </w:rPr>
              <w:t>.</w:t>
            </w:r>
          </w:p>
        </w:tc>
        <w:tc>
          <w:tcPr>
            <w:tcW w:w="1871" w:type="dxa"/>
          </w:tcPr>
          <w:p w:rsidR="00631D66" w:rsidRPr="00AB3FD1" w:rsidRDefault="00631D66" w:rsidP="00631D66">
            <w:pPr>
              <w:pStyle w:val="Listeafsnit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31D66" w:rsidRPr="00AB3FD1" w:rsidRDefault="00631D66" w:rsidP="00631D66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31D66" w:rsidRPr="00AB3FD1" w:rsidRDefault="008A5CE3" w:rsidP="00631D66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Alle</w:t>
            </w:r>
          </w:p>
        </w:tc>
        <w:tc>
          <w:tcPr>
            <w:tcW w:w="6667" w:type="dxa"/>
          </w:tcPr>
          <w:p w:rsidR="00631D66" w:rsidRDefault="00D66263" w:rsidP="00631D66">
            <w:pPr>
              <w:rPr>
                <w:rFonts w:cs="Arial"/>
                <w:color w:val="222222"/>
                <w:sz w:val="18"/>
                <w:szCs w:val="18"/>
              </w:rPr>
            </w:pPr>
            <w:r>
              <w:rPr>
                <w:rFonts w:cs="Arial"/>
                <w:color w:val="222222"/>
                <w:sz w:val="18"/>
                <w:szCs w:val="18"/>
              </w:rPr>
              <w:t>Det blev diskuteret om</w:t>
            </w:r>
            <w:r w:rsidR="00631D66" w:rsidRPr="00194001">
              <w:rPr>
                <w:rFonts w:cs="Arial"/>
                <w:color w:val="222222"/>
                <w:sz w:val="18"/>
                <w:szCs w:val="18"/>
              </w:rPr>
              <w:t xml:space="preserve"> </w:t>
            </w:r>
            <w:r>
              <w:rPr>
                <w:rFonts w:cs="Arial"/>
                <w:color w:val="222222"/>
                <w:sz w:val="18"/>
                <w:szCs w:val="18"/>
              </w:rPr>
              <w:t>de</w:t>
            </w:r>
            <w:r w:rsidR="00A32483">
              <w:rPr>
                <w:rFonts w:cs="Arial"/>
                <w:color w:val="222222"/>
                <w:sz w:val="18"/>
                <w:szCs w:val="18"/>
              </w:rPr>
              <w:t xml:space="preserve"> st</w:t>
            </w:r>
            <w:r>
              <w:rPr>
                <w:rFonts w:cs="Arial"/>
                <w:color w:val="222222"/>
                <w:sz w:val="18"/>
                <w:szCs w:val="18"/>
              </w:rPr>
              <w:t xml:space="preserve">uderende får nok informationer vedr. de forskellige </w:t>
            </w:r>
            <w:r w:rsidR="00136F81">
              <w:rPr>
                <w:rFonts w:cs="Arial"/>
                <w:color w:val="222222"/>
                <w:sz w:val="18"/>
                <w:szCs w:val="18"/>
              </w:rPr>
              <w:t>forskningsområder, der findes</w:t>
            </w:r>
            <w:r>
              <w:rPr>
                <w:rFonts w:cs="Arial"/>
                <w:color w:val="222222"/>
                <w:sz w:val="18"/>
                <w:szCs w:val="18"/>
              </w:rPr>
              <w:t xml:space="preserve"> på Instituttet. </w:t>
            </w:r>
          </w:p>
          <w:p w:rsidR="00A32483" w:rsidRDefault="00A32483" w:rsidP="00631D66">
            <w:pPr>
              <w:rPr>
                <w:rFonts w:cs="Arial"/>
                <w:color w:val="222222"/>
                <w:sz w:val="18"/>
                <w:szCs w:val="18"/>
              </w:rPr>
            </w:pPr>
          </w:p>
          <w:p w:rsidR="00A32483" w:rsidRDefault="00D66263" w:rsidP="00631D66">
            <w:pPr>
              <w:rPr>
                <w:rFonts w:cs="Arial"/>
                <w:color w:val="222222"/>
                <w:sz w:val="18"/>
                <w:szCs w:val="18"/>
              </w:rPr>
            </w:pPr>
            <w:r>
              <w:rPr>
                <w:rFonts w:cs="Arial"/>
                <w:color w:val="222222"/>
                <w:sz w:val="18"/>
                <w:szCs w:val="18"/>
              </w:rPr>
              <w:t xml:space="preserve">Det vil være en god idé at inkludere de studerende mere i f.eks. </w:t>
            </w:r>
            <w:r w:rsidR="00136F81">
              <w:rPr>
                <w:rFonts w:cs="Arial"/>
                <w:color w:val="222222"/>
                <w:sz w:val="18"/>
                <w:szCs w:val="18"/>
              </w:rPr>
              <w:t>k</w:t>
            </w:r>
            <w:r>
              <w:rPr>
                <w:rFonts w:cs="Arial"/>
                <w:color w:val="222222"/>
                <w:sz w:val="18"/>
                <w:szCs w:val="18"/>
              </w:rPr>
              <w:t xml:space="preserve">unstig intelligens og brugen af denne i produktionssammenhæng. </w:t>
            </w:r>
          </w:p>
          <w:p w:rsidR="003C29C9" w:rsidRPr="00421D03" w:rsidRDefault="00421D03" w:rsidP="00421D03">
            <w:pPr>
              <w:tabs>
                <w:tab w:val="left" w:pos="561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ab/>
            </w:r>
          </w:p>
          <w:p w:rsidR="000F5B80" w:rsidRDefault="00136F81" w:rsidP="00631D66">
            <w:pPr>
              <w:rPr>
                <w:rFonts w:cs="Arial"/>
                <w:color w:val="222222"/>
                <w:sz w:val="18"/>
                <w:szCs w:val="18"/>
              </w:rPr>
            </w:pPr>
            <w:r>
              <w:rPr>
                <w:rFonts w:cs="Arial"/>
                <w:color w:val="222222"/>
                <w:sz w:val="18"/>
                <w:szCs w:val="18"/>
              </w:rPr>
              <w:t xml:space="preserve">Vi skal </w:t>
            </w:r>
            <w:r w:rsidR="00885FA0">
              <w:rPr>
                <w:rFonts w:cs="Arial"/>
                <w:color w:val="222222"/>
                <w:sz w:val="18"/>
                <w:szCs w:val="18"/>
              </w:rPr>
              <w:t xml:space="preserve">generelt </w:t>
            </w:r>
            <w:r>
              <w:rPr>
                <w:rFonts w:cs="Arial"/>
                <w:color w:val="222222"/>
                <w:sz w:val="18"/>
                <w:szCs w:val="18"/>
              </w:rPr>
              <w:t>være bedre til at</w:t>
            </w:r>
            <w:r w:rsidR="000A5E44">
              <w:rPr>
                <w:rFonts w:cs="Arial"/>
                <w:color w:val="222222"/>
                <w:sz w:val="18"/>
                <w:szCs w:val="18"/>
              </w:rPr>
              <w:t xml:space="preserve"> profilere.</w:t>
            </w:r>
            <w:r w:rsidR="00E72451">
              <w:rPr>
                <w:rFonts w:cs="Arial"/>
                <w:color w:val="222222"/>
                <w:sz w:val="18"/>
                <w:szCs w:val="18"/>
              </w:rPr>
              <w:t xml:space="preserve"> </w:t>
            </w:r>
            <w:r w:rsidR="008D7644">
              <w:rPr>
                <w:rFonts w:cs="Arial"/>
                <w:color w:val="222222"/>
                <w:sz w:val="18"/>
                <w:szCs w:val="18"/>
              </w:rPr>
              <w:t>Det er lidt sent at introducere de studerende</w:t>
            </w:r>
            <w:r w:rsidR="00E72451">
              <w:rPr>
                <w:rFonts w:cs="Arial"/>
                <w:color w:val="222222"/>
                <w:sz w:val="18"/>
                <w:szCs w:val="18"/>
              </w:rPr>
              <w:t xml:space="preserve"> til de specifikke forskningsområder </w:t>
            </w:r>
            <w:r w:rsidR="008D7644">
              <w:rPr>
                <w:rFonts w:cs="Arial"/>
                <w:color w:val="222222"/>
                <w:sz w:val="18"/>
                <w:szCs w:val="18"/>
              </w:rPr>
              <w:t>først på 9 og 10</w:t>
            </w:r>
            <w:r w:rsidR="00885FA0">
              <w:rPr>
                <w:rFonts w:cs="Arial"/>
                <w:color w:val="222222"/>
                <w:sz w:val="18"/>
                <w:szCs w:val="18"/>
              </w:rPr>
              <w:t xml:space="preserve"> semester; d</w:t>
            </w:r>
            <w:r w:rsidR="008D7644">
              <w:rPr>
                <w:rFonts w:cs="Arial"/>
                <w:color w:val="222222"/>
                <w:sz w:val="18"/>
                <w:szCs w:val="18"/>
              </w:rPr>
              <w:t>et er vigtigt at i</w:t>
            </w:r>
            <w:r w:rsidR="00935C52">
              <w:rPr>
                <w:rFonts w:cs="Arial"/>
                <w:color w:val="222222"/>
                <w:sz w:val="18"/>
                <w:szCs w:val="18"/>
              </w:rPr>
              <w:t>nvolvere de studerende tidlig</w:t>
            </w:r>
            <w:r w:rsidR="00885FA0">
              <w:rPr>
                <w:rFonts w:cs="Arial"/>
                <w:color w:val="222222"/>
                <w:sz w:val="18"/>
                <w:szCs w:val="18"/>
              </w:rPr>
              <w:t>ere i forløbet</w:t>
            </w:r>
            <w:r w:rsidR="00935C52">
              <w:rPr>
                <w:rFonts w:cs="Arial"/>
                <w:color w:val="222222"/>
                <w:sz w:val="18"/>
                <w:szCs w:val="18"/>
              </w:rPr>
              <w:t>.</w:t>
            </w:r>
            <w:r w:rsidR="000F5B80">
              <w:rPr>
                <w:rFonts w:cs="Arial"/>
                <w:color w:val="222222"/>
                <w:sz w:val="18"/>
                <w:szCs w:val="18"/>
              </w:rPr>
              <w:t xml:space="preserve"> </w:t>
            </w:r>
          </w:p>
          <w:p w:rsidR="00935C52" w:rsidRDefault="00935C52" w:rsidP="00631D66">
            <w:pPr>
              <w:rPr>
                <w:rFonts w:cs="Arial"/>
                <w:color w:val="222222"/>
                <w:sz w:val="18"/>
                <w:szCs w:val="18"/>
              </w:rPr>
            </w:pPr>
          </w:p>
          <w:p w:rsidR="003C29C9" w:rsidRPr="00194001" w:rsidRDefault="003C29C9" w:rsidP="00631D66">
            <w:pPr>
              <w:rPr>
                <w:rFonts w:cs="Arial"/>
                <w:color w:val="222222"/>
                <w:sz w:val="18"/>
                <w:szCs w:val="18"/>
              </w:rPr>
            </w:pPr>
          </w:p>
        </w:tc>
      </w:tr>
    </w:tbl>
    <w:p w:rsidR="008D7644" w:rsidRDefault="008D7644" w:rsidP="00804EDB">
      <w:pPr>
        <w:rPr>
          <w:rFonts w:cs="Arial"/>
          <w:sz w:val="18"/>
          <w:szCs w:val="18"/>
        </w:rPr>
      </w:pPr>
    </w:p>
    <w:p w:rsidR="008D7644" w:rsidRPr="008D7644" w:rsidRDefault="008D7644" w:rsidP="008D7644">
      <w:pPr>
        <w:rPr>
          <w:rFonts w:cs="Arial"/>
          <w:sz w:val="18"/>
          <w:szCs w:val="18"/>
        </w:rPr>
      </w:pPr>
    </w:p>
    <w:p w:rsidR="008D7644" w:rsidRPr="008D7644" w:rsidRDefault="008D7644" w:rsidP="008D7644">
      <w:pPr>
        <w:rPr>
          <w:rFonts w:cs="Arial"/>
          <w:sz w:val="18"/>
          <w:szCs w:val="18"/>
        </w:rPr>
      </w:pPr>
    </w:p>
    <w:p w:rsidR="008D7644" w:rsidRPr="008D7644" w:rsidRDefault="008D7644" w:rsidP="008D7644">
      <w:pPr>
        <w:rPr>
          <w:rFonts w:cs="Arial"/>
          <w:sz w:val="18"/>
          <w:szCs w:val="18"/>
        </w:rPr>
      </w:pPr>
    </w:p>
    <w:p w:rsidR="008D7644" w:rsidRPr="008D7644" w:rsidRDefault="008D7644" w:rsidP="008D7644">
      <w:pPr>
        <w:rPr>
          <w:rFonts w:cs="Arial"/>
          <w:sz w:val="18"/>
          <w:szCs w:val="18"/>
        </w:rPr>
      </w:pPr>
    </w:p>
    <w:p w:rsidR="008D7644" w:rsidRPr="008D7644" w:rsidRDefault="008D7644" w:rsidP="008D7644">
      <w:pPr>
        <w:rPr>
          <w:rFonts w:cs="Arial"/>
          <w:sz w:val="18"/>
          <w:szCs w:val="18"/>
        </w:rPr>
      </w:pPr>
    </w:p>
    <w:p w:rsidR="008D7644" w:rsidRDefault="008D7644" w:rsidP="008D7644">
      <w:pPr>
        <w:rPr>
          <w:rFonts w:cs="Arial"/>
          <w:sz w:val="18"/>
          <w:szCs w:val="18"/>
        </w:rPr>
      </w:pPr>
    </w:p>
    <w:sectPr w:rsidR="008D7644" w:rsidSect="00804EDB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227" w:right="1134" w:bottom="851" w:left="993" w:header="567" w:footer="5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414" w:rsidRDefault="003A6414" w:rsidP="00E16C5A">
      <w:pPr>
        <w:spacing w:after="0" w:line="240" w:lineRule="auto"/>
      </w:pPr>
      <w:r>
        <w:separator/>
      </w:r>
    </w:p>
  </w:endnote>
  <w:endnote w:type="continuationSeparator" w:id="0">
    <w:p w:rsidR="003A6414" w:rsidRDefault="003A6414" w:rsidP="00E1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836" w:rsidRDefault="009C0836" w:rsidP="009C0836">
    <w:pPr>
      <w:pStyle w:val="Sidefod"/>
      <w:jc w:val="right"/>
    </w:pPr>
    <w:r>
      <w:t xml:space="preserve">Side </w:t>
    </w:r>
    <w:sdt>
      <w:sdtPr>
        <w:id w:val="87196400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64AC7">
          <w:rPr>
            <w:noProof/>
          </w:rPr>
          <w:t>3</w:t>
        </w:r>
        <w:r>
          <w:fldChar w:fldCharType="end"/>
        </w:r>
        <w:r>
          <w:t xml:space="preserve"> af </w:t>
        </w:r>
        <w:r w:rsidR="008D7644">
          <w:t>2</w:t>
        </w:r>
      </w:sdtContent>
    </w:sdt>
  </w:p>
  <w:p w:rsidR="00E16C5A" w:rsidRDefault="00E16C5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836" w:rsidRDefault="00804EDB" w:rsidP="00804EDB">
    <w:pPr>
      <w:pStyle w:val="Sidefod"/>
      <w:tabs>
        <w:tab w:val="left" w:pos="1248"/>
        <w:tab w:val="right" w:pos="14711"/>
      </w:tabs>
    </w:pPr>
    <w:r>
      <w:tab/>
    </w:r>
    <w:r>
      <w:tab/>
    </w:r>
    <w:r>
      <w:tab/>
    </w:r>
    <w:r>
      <w:tab/>
    </w:r>
    <w:r w:rsidR="009C0836">
      <w:t xml:space="preserve">Side </w:t>
    </w:r>
    <w:sdt>
      <w:sdtPr>
        <w:id w:val="-767612053"/>
        <w:docPartObj>
          <w:docPartGallery w:val="Page Numbers (Bottom of Page)"/>
          <w:docPartUnique/>
        </w:docPartObj>
      </w:sdtPr>
      <w:sdtEndPr/>
      <w:sdtContent>
        <w:r w:rsidR="009C0836">
          <w:fldChar w:fldCharType="begin"/>
        </w:r>
        <w:r w:rsidR="009C0836">
          <w:instrText>PAGE   \* MERGEFORMAT</w:instrText>
        </w:r>
        <w:r w:rsidR="009C0836">
          <w:fldChar w:fldCharType="separate"/>
        </w:r>
        <w:r w:rsidR="00E64AC7">
          <w:rPr>
            <w:noProof/>
          </w:rPr>
          <w:t>1</w:t>
        </w:r>
        <w:r w:rsidR="009C0836">
          <w:fldChar w:fldCharType="end"/>
        </w:r>
        <w:r w:rsidR="009C0836">
          <w:t xml:space="preserve"> af </w:t>
        </w:r>
        <w:r w:rsidR="008D7644">
          <w:t>2</w:t>
        </w:r>
      </w:sdtContent>
    </w:sdt>
  </w:p>
  <w:p w:rsidR="0030517F" w:rsidRDefault="0030517F" w:rsidP="003B2887">
    <w:pPr>
      <w:pStyle w:val="Sidefo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414" w:rsidRDefault="003A6414" w:rsidP="00E16C5A">
      <w:pPr>
        <w:spacing w:after="0" w:line="240" w:lineRule="auto"/>
      </w:pPr>
      <w:r>
        <w:separator/>
      </w:r>
    </w:p>
  </w:footnote>
  <w:footnote w:type="continuationSeparator" w:id="0">
    <w:p w:rsidR="003A6414" w:rsidRDefault="003A6414" w:rsidP="00E1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C5A" w:rsidRDefault="00D06DAC" w:rsidP="00D06DAC">
    <w:pPr>
      <w:pStyle w:val="Sidehoved"/>
      <w:jc w:val="center"/>
    </w:pPr>
    <w:r>
      <w:t xml:space="preserve">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22F" w:rsidRPr="00387CDC" w:rsidRDefault="009B422F" w:rsidP="00E070F4">
    <w:pPr>
      <w:tabs>
        <w:tab w:val="left" w:pos="7230"/>
      </w:tabs>
      <w:spacing w:after="0"/>
      <w:rPr>
        <w:rFonts w:cs="Arial"/>
        <w:b/>
        <w:color w:val="211A52"/>
        <w:sz w:val="34"/>
        <w:szCs w:val="34"/>
      </w:rPr>
    </w:pPr>
    <w:r w:rsidRPr="00967A95">
      <w:rPr>
        <w:noProof/>
        <w:sz w:val="34"/>
        <w:szCs w:val="34"/>
        <w:lang w:eastAsia="da-DK"/>
      </w:rPr>
      <w:drawing>
        <wp:anchor distT="0" distB="0" distL="114300" distR="114300" simplePos="0" relativeHeight="251658240" behindDoc="1" locked="0" layoutInCell="1" allowOverlap="1" wp14:anchorId="2A62D22D" wp14:editId="2C25D7D9">
          <wp:simplePos x="0" y="0"/>
          <wp:positionH relativeFrom="column">
            <wp:posOffset>7421245</wp:posOffset>
          </wp:positionH>
          <wp:positionV relativeFrom="paragraph">
            <wp:posOffset>-208915</wp:posOffset>
          </wp:positionV>
          <wp:extent cx="1785620" cy="1054100"/>
          <wp:effectExtent l="0" t="0" r="0" b="0"/>
          <wp:wrapTight wrapText="bothSides">
            <wp:wrapPolygon edited="0">
              <wp:start x="11522" y="1561"/>
              <wp:lineTo x="8526" y="4294"/>
              <wp:lineTo x="6683" y="6636"/>
              <wp:lineTo x="6913" y="9759"/>
              <wp:lineTo x="10139" y="14834"/>
              <wp:lineTo x="3687" y="16395"/>
              <wp:lineTo x="922" y="17176"/>
              <wp:lineTo x="922" y="19518"/>
              <wp:lineTo x="20279" y="19518"/>
              <wp:lineTo x="20970" y="17176"/>
              <wp:lineTo x="19818" y="16786"/>
              <wp:lineTo x="10831" y="14834"/>
              <wp:lineTo x="12905" y="12882"/>
              <wp:lineTo x="13596" y="10540"/>
              <wp:lineTo x="12674" y="7807"/>
              <wp:lineTo x="12674" y="3123"/>
              <wp:lineTo x="12444" y="1561"/>
              <wp:lineTo x="11522" y="1561"/>
            </wp:wrapPolygon>
          </wp:wrapTight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620" cy="105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0D2C" w:rsidRPr="00387CDC">
      <w:rPr>
        <w:rFonts w:cs="Arial"/>
        <w:b/>
        <w:color w:val="211A52"/>
        <w:sz w:val="34"/>
        <w:szCs w:val="34"/>
      </w:rPr>
      <w:t xml:space="preserve"> </w:t>
    </w:r>
    <w:r w:rsidR="00B04EC1" w:rsidRPr="00967A95">
      <w:rPr>
        <w:noProof/>
        <w:sz w:val="34"/>
        <w:szCs w:val="34"/>
        <w:lang w:eastAsia="da-DK"/>
      </w:rPr>
      <w:drawing>
        <wp:anchor distT="0" distB="0" distL="114300" distR="114300" simplePos="0" relativeHeight="251660288" behindDoc="1" locked="0" layoutInCell="1" allowOverlap="1" wp14:anchorId="42D66EF5" wp14:editId="376B7FA7">
          <wp:simplePos x="0" y="0"/>
          <wp:positionH relativeFrom="column">
            <wp:posOffset>7421245</wp:posOffset>
          </wp:positionH>
          <wp:positionV relativeFrom="paragraph">
            <wp:posOffset>-208915</wp:posOffset>
          </wp:positionV>
          <wp:extent cx="1785620" cy="1054100"/>
          <wp:effectExtent l="0" t="0" r="0" b="0"/>
          <wp:wrapTight wrapText="bothSides">
            <wp:wrapPolygon edited="0">
              <wp:start x="11522" y="1561"/>
              <wp:lineTo x="8526" y="4294"/>
              <wp:lineTo x="6683" y="6636"/>
              <wp:lineTo x="6913" y="9759"/>
              <wp:lineTo x="10139" y="14834"/>
              <wp:lineTo x="3687" y="16395"/>
              <wp:lineTo x="922" y="17176"/>
              <wp:lineTo x="922" y="19518"/>
              <wp:lineTo x="20279" y="19518"/>
              <wp:lineTo x="20970" y="17176"/>
              <wp:lineTo x="19818" y="16786"/>
              <wp:lineTo x="10831" y="14834"/>
              <wp:lineTo x="12905" y="12882"/>
              <wp:lineTo x="13596" y="10540"/>
              <wp:lineTo x="12674" y="7807"/>
              <wp:lineTo x="12674" y="3123"/>
              <wp:lineTo x="12444" y="1561"/>
              <wp:lineTo x="11522" y="1561"/>
            </wp:wrapPolygon>
          </wp:wrapTight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620" cy="105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4AC7">
      <w:rPr>
        <w:rFonts w:cs="Arial"/>
        <w:b/>
        <w:color w:val="211A52"/>
        <w:sz w:val="34"/>
        <w:szCs w:val="34"/>
      </w:rPr>
      <w:t>Referat</w:t>
    </w:r>
    <w:r w:rsidR="00B04EC1" w:rsidRPr="00387CDC">
      <w:rPr>
        <w:rFonts w:cs="Arial"/>
        <w:b/>
        <w:color w:val="211A52"/>
        <w:sz w:val="34"/>
        <w:szCs w:val="34"/>
      </w:rPr>
      <w:t xml:space="preserve"> for</w:t>
    </w:r>
    <w:r w:rsidR="00A46DF1" w:rsidRPr="00387CDC">
      <w:rPr>
        <w:rFonts w:cs="Arial"/>
        <w:b/>
        <w:color w:val="211A52"/>
        <w:sz w:val="34"/>
        <w:szCs w:val="34"/>
      </w:rPr>
      <w:t xml:space="preserve"> Institutråd</w:t>
    </w:r>
    <w:r w:rsidR="00BE33C5">
      <w:rPr>
        <w:rFonts w:cs="Arial"/>
        <w:b/>
        <w:color w:val="211A52"/>
        <w:sz w:val="34"/>
        <w:szCs w:val="34"/>
      </w:rPr>
      <w:t>smøde den</w:t>
    </w:r>
    <w:r w:rsidR="00B04EC1" w:rsidRPr="00387CDC">
      <w:rPr>
        <w:rFonts w:cs="Arial"/>
        <w:b/>
        <w:color w:val="211A52"/>
        <w:sz w:val="34"/>
        <w:szCs w:val="34"/>
      </w:rPr>
      <w:t xml:space="preserve"> </w:t>
    </w:r>
    <w:r w:rsidR="00F121C9">
      <w:rPr>
        <w:rFonts w:cs="Arial"/>
        <w:b/>
        <w:color w:val="211A52"/>
        <w:sz w:val="34"/>
        <w:szCs w:val="34"/>
      </w:rPr>
      <w:t>26. september</w:t>
    </w:r>
    <w:r w:rsidR="00BE33C5">
      <w:rPr>
        <w:rFonts w:cs="Arial"/>
        <w:b/>
        <w:color w:val="211A52"/>
        <w:sz w:val="34"/>
        <w:szCs w:val="34"/>
      </w:rPr>
      <w:t xml:space="preserve"> 2019</w:t>
    </w:r>
  </w:p>
  <w:p w:rsidR="00E070F4" w:rsidRPr="00387CDC" w:rsidRDefault="00E070F4" w:rsidP="00E070F4">
    <w:pPr>
      <w:tabs>
        <w:tab w:val="left" w:pos="7230"/>
      </w:tabs>
      <w:spacing w:after="0"/>
      <w:rPr>
        <w:rFonts w:cs="Arial"/>
        <w:b/>
        <w:color w:val="211A52"/>
        <w:sz w:val="34"/>
        <w:szCs w:val="34"/>
      </w:rPr>
    </w:pPr>
  </w:p>
  <w:p w:rsidR="00E070F4" w:rsidRPr="00387CDC" w:rsidRDefault="00E070F4" w:rsidP="00E070F4">
    <w:pPr>
      <w:tabs>
        <w:tab w:val="left" w:pos="7230"/>
      </w:tabs>
      <w:spacing w:after="0"/>
      <w:rPr>
        <w:rFonts w:cs="Arial"/>
        <w:b/>
        <w:color w:val="211A52"/>
        <w:sz w:val="16"/>
        <w:szCs w:val="16"/>
      </w:rPr>
    </w:pPr>
  </w:p>
  <w:p w:rsidR="00E16C5A" w:rsidRPr="00804EDB" w:rsidRDefault="00804EDB" w:rsidP="00804EDB">
    <w:pPr>
      <w:tabs>
        <w:tab w:val="left" w:pos="7230"/>
      </w:tabs>
      <w:rPr>
        <w:rFonts w:cs="Arial"/>
        <w:b/>
        <w:color w:val="211A52"/>
        <w:sz w:val="16"/>
        <w:szCs w:val="16"/>
      </w:rPr>
    </w:pPr>
    <w:r>
      <w:rPr>
        <w:rFonts w:cs="Arial"/>
        <w:b/>
        <w:color w:val="211A52"/>
        <w:sz w:val="16"/>
        <w:szCs w:val="16"/>
      </w:rPr>
      <w:tab/>
    </w:r>
    <w:r>
      <w:rPr>
        <w:rFonts w:cs="Arial"/>
        <w:b/>
        <w:color w:val="211A52"/>
        <w:sz w:val="16"/>
        <w:szCs w:val="16"/>
      </w:rPr>
      <w:tab/>
    </w:r>
    <w:r>
      <w:rPr>
        <w:rFonts w:cs="Arial"/>
        <w:b/>
        <w:color w:val="211A52"/>
        <w:sz w:val="16"/>
        <w:szCs w:val="16"/>
      </w:rPr>
      <w:tab/>
    </w:r>
    <w:r>
      <w:rPr>
        <w:rFonts w:cs="Arial"/>
        <w:b/>
        <w:color w:val="211A52"/>
        <w:sz w:val="16"/>
        <w:szCs w:val="16"/>
      </w:rPr>
      <w:tab/>
    </w:r>
    <w:r>
      <w:rPr>
        <w:rFonts w:cs="Arial"/>
        <w:b/>
        <w:color w:val="211A52"/>
        <w:sz w:val="16"/>
        <w:szCs w:val="16"/>
      </w:rPr>
      <w:tab/>
    </w:r>
    <w:r>
      <w:rPr>
        <w:rFonts w:cs="Arial"/>
        <w:b/>
        <w:color w:val="211A52"/>
        <w:sz w:val="16"/>
        <w:szCs w:val="16"/>
      </w:rPr>
      <w:tab/>
    </w:r>
    <w:r>
      <w:rPr>
        <w:rFonts w:cs="Arial"/>
        <w:b/>
        <w:color w:val="211A52"/>
        <w:sz w:val="16"/>
        <w:szCs w:val="16"/>
      </w:rPr>
      <w:tab/>
    </w:r>
    <w:r>
      <w:rPr>
        <w:rFonts w:cs="Arial"/>
        <w:b/>
        <w:color w:val="211A52"/>
        <w:sz w:val="16"/>
        <w:szCs w:val="16"/>
      </w:rPr>
      <w:tab/>
    </w:r>
    <w:r>
      <w:rPr>
        <w:rFonts w:cs="Arial"/>
        <w:b/>
        <w:color w:val="211A52"/>
        <w:sz w:val="16"/>
        <w:szCs w:val="16"/>
      </w:rPr>
      <w:tab/>
    </w:r>
    <w:r w:rsidR="002C3A04" w:rsidRPr="00387CDC">
      <w:rPr>
        <w:rFonts w:cs="Arial"/>
        <w:b/>
        <w:color w:val="211A52"/>
        <w:sz w:val="16"/>
        <w:szCs w:val="16"/>
      </w:rPr>
      <w:t>Institut for Materialer og Produktion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46583"/>
    <w:multiLevelType w:val="hybridMultilevel"/>
    <w:tmpl w:val="B776C34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709" w:hanging="360"/>
      </w:pPr>
    </w:lvl>
    <w:lvl w:ilvl="2" w:tplc="0406001B">
      <w:start w:val="1"/>
      <w:numFmt w:val="lowerRoman"/>
      <w:lvlText w:val="%3."/>
      <w:lvlJc w:val="right"/>
      <w:pPr>
        <w:ind w:left="1314" w:hanging="180"/>
      </w:pPr>
    </w:lvl>
    <w:lvl w:ilvl="3" w:tplc="0406000F">
      <w:start w:val="1"/>
      <w:numFmt w:val="decimal"/>
      <w:lvlText w:val="%4."/>
      <w:lvlJc w:val="left"/>
      <w:pPr>
        <w:ind w:left="2203" w:hanging="360"/>
      </w:pPr>
    </w:lvl>
    <w:lvl w:ilvl="4" w:tplc="04060019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D53DA8"/>
    <w:multiLevelType w:val="hybridMultilevel"/>
    <w:tmpl w:val="3BA6C5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B3244"/>
    <w:multiLevelType w:val="hybridMultilevel"/>
    <w:tmpl w:val="96781DC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51886"/>
    <w:multiLevelType w:val="hybridMultilevel"/>
    <w:tmpl w:val="7C2AF824"/>
    <w:lvl w:ilvl="0" w:tplc="1CD0DC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320F7"/>
    <w:multiLevelType w:val="hybridMultilevel"/>
    <w:tmpl w:val="D88066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B486C"/>
    <w:multiLevelType w:val="hybridMultilevel"/>
    <w:tmpl w:val="A7AC0D14"/>
    <w:lvl w:ilvl="0" w:tplc="4024FF3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75BE6"/>
    <w:multiLevelType w:val="hybridMultilevel"/>
    <w:tmpl w:val="96781DC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03BF1"/>
    <w:multiLevelType w:val="hybridMultilevel"/>
    <w:tmpl w:val="55BA5B0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F4216"/>
    <w:multiLevelType w:val="hybridMultilevel"/>
    <w:tmpl w:val="22102F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C69A2"/>
    <w:multiLevelType w:val="hybridMultilevel"/>
    <w:tmpl w:val="7494B2E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C21C0C"/>
    <w:multiLevelType w:val="hybridMultilevel"/>
    <w:tmpl w:val="0694AEDC"/>
    <w:lvl w:ilvl="0" w:tplc="3D0098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00F40"/>
    <w:multiLevelType w:val="hybridMultilevel"/>
    <w:tmpl w:val="714CDFDC"/>
    <w:lvl w:ilvl="0" w:tplc="16FE59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733C7"/>
    <w:multiLevelType w:val="hybridMultilevel"/>
    <w:tmpl w:val="046CE0F2"/>
    <w:lvl w:ilvl="0" w:tplc="FCF26C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083675"/>
    <w:multiLevelType w:val="hybridMultilevel"/>
    <w:tmpl w:val="E6EA65AA"/>
    <w:lvl w:ilvl="0" w:tplc="8974C35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75D73"/>
    <w:multiLevelType w:val="hybridMultilevel"/>
    <w:tmpl w:val="06983924"/>
    <w:lvl w:ilvl="0" w:tplc="CB0E59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476000"/>
    <w:multiLevelType w:val="hybridMultilevel"/>
    <w:tmpl w:val="571083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1A72E0"/>
    <w:multiLevelType w:val="hybridMultilevel"/>
    <w:tmpl w:val="CC1E398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16"/>
  </w:num>
  <w:num w:numId="8">
    <w:abstractNumId w:val="11"/>
  </w:num>
  <w:num w:numId="9">
    <w:abstractNumId w:val="10"/>
  </w:num>
  <w:num w:numId="10">
    <w:abstractNumId w:val="4"/>
  </w:num>
  <w:num w:numId="11">
    <w:abstractNumId w:val="12"/>
  </w:num>
  <w:num w:numId="12">
    <w:abstractNumId w:val="13"/>
  </w:num>
  <w:num w:numId="13">
    <w:abstractNumId w:val="5"/>
  </w:num>
  <w:num w:numId="14">
    <w:abstractNumId w:val="8"/>
  </w:num>
  <w:num w:numId="15">
    <w:abstractNumId w:val="15"/>
  </w:num>
  <w:num w:numId="16">
    <w:abstractNumId w:val="1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a-DK" w:vendorID="64" w:dllVersion="131078" w:nlCheck="1" w:checkStyle="0"/>
  <w:proofState w:spelling="clean" w:grammar="clean"/>
  <w:defaultTabStop w:val="1304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574"/>
    <w:rsid w:val="00002891"/>
    <w:rsid w:val="00004CA4"/>
    <w:rsid w:val="0002075B"/>
    <w:rsid w:val="00025A15"/>
    <w:rsid w:val="00027D3B"/>
    <w:rsid w:val="00032DDE"/>
    <w:rsid w:val="000340AB"/>
    <w:rsid w:val="000348CB"/>
    <w:rsid w:val="000350DF"/>
    <w:rsid w:val="000355F9"/>
    <w:rsid w:val="00047F27"/>
    <w:rsid w:val="000535ED"/>
    <w:rsid w:val="00055F79"/>
    <w:rsid w:val="000972E2"/>
    <w:rsid w:val="000A1AAA"/>
    <w:rsid w:val="000A5E44"/>
    <w:rsid w:val="000A681E"/>
    <w:rsid w:val="000B28FE"/>
    <w:rsid w:val="000C1D68"/>
    <w:rsid w:val="000D48E7"/>
    <w:rsid w:val="000D511A"/>
    <w:rsid w:val="000E26D6"/>
    <w:rsid w:val="000F5B80"/>
    <w:rsid w:val="000F5D59"/>
    <w:rsid w:val="00112D96"/>
    <w:rsid w:val="0011544E"/>
    <w:rsid w:val="00116A33"/>
    <w:rsid w:val="0012129F"/>
    <w:rsid w:val="00124BA5"/>
    <w:rsid w:val="00136F81"/>
    <w:rsid w:val="00151D91"/>
    <w:rsid w:val="0015378E"/>
    <w:rsid w:val="001619AC"/>
    <w:rsid w:val="00163DB3"/>
    <w:rsid w:val="00164539"/>
    <w:rsid w:val="001735C7"/>
    <w:rsid w:val="001815EF"/>
    <w:rsid w:val="00183E89"/>
    <w:rsid w:val="00183F40"/>
    <w:rsid w:val="00191D4A"/>
    <w:rsid w:val="00194001"/>
    <w:rsid w:val="001972AD"/>
    <w:rsid w:val="001A17D1"/>
    <w:rsid w:val="001A6722"/>
    <w:rsid w:val="001B2DB7"/>
    <w:rsid w:val="001B3CA3"/>
    <w:rsid w:val="001B3CFD"/>
    <w:rsid w:val="001D12B0"/>
    <w:rsid w:val="001D45BC"/>
    <w:rsid w:val="001E1CC6"/>
    <w:rsid w:val="001F1296"/>
    <w:rsid w:val="001F214A"/>
    <w:rsid w:val="001F7BFA"/>
    <w:rsid w:val="0020236E"/>
    <w:rsid w:val="00202ED6"/>
    <w:rsid w:val="002146B4"/>
    <w:rsid w:val="00230532"/>
    <w:rsid w:val="002341CE"/>
    <w:rsid w:val="002450F7"/>
    <w:rsid w:val="002514B3"/>
    <w:rsid w:val="00252154"/>
    <w:rsid w:val="002539D0"/>
    <w:rsid w:val="00260056"/>
    <w:rsid w:val="002808EC"/>
    <w:rsid w:val="00285119"/>
    <w:rsid w:val="00292057"/>
    <w:rsid w:val="00294141"/>
    <w:rsid w:val="002A148C"/>
    <w:rsid w:val="002A1B15"/>
    <w:rsid w:val="002A45C4"/>
    <w:rsid w:val="002B0DE7"/>
    <w:rsid w:val="002C3A04"/>
    <w:rsid w:val="002C57C0"/>
    <w:rsid w:val="002C70F4"/>
    <w:rsid w:val="002D2834"/>
    <w:rsid w:val="002E1504"/>
    <w:rsid w:val="002E1A39"/>
    <w:rsid w:val="002E2627"/>
    <w:rsid w:val="002E2838"/>
    <w:rsid w:val="002E6D39"/>
    <w:rsid w:val="002F25C6"/>
    <w:rsid w:val="002F75A3"/>
    <w:rsid w:val="0030517F"/>
    <w:rsid w:val="00305909"/>
    <w:rsid w:val="00311EC6"/>
    <w:rsid w:val="00312FA0"/>
    <w:rsid w:val="00316477"/>
    <w:rsid w:val="00322DE5"/>
    <w:rsid w:val="0032354A"/>
    <w:rsid w:val="003268D7"/>
    <w:rsid w:val="0034016A"/>
    <w:rsid w:val="003614F3"/>
    <w:rsid w:val="00385FFE"/>
    <w:rsid w:val="00387646"/>
    <w:rsid w:val="00387CDC"/>
    <w:rsid w:val="00394225"/>
    <w:rsid w:val="003A0A25"/>
    <w:rsid w:val="003A6414"/>
    <w:rsid w:val="003B1CB0"/>
    <w:rsid w:val="003B2887"/>
    <w:rsid w:val="003B379F"/>
    <w:rsid w:val="003C0827"/>
    <w:rsid w:val="003C1FF8"/>
    <w:rsid w:val="003C29C9"/>
    <w:rsid w:val="003C72AD"/>
    <w:rsid w:val="003D3067"/>
    <w:rsid w:val="003D387D"/>
    <w:rsid w:val="003F0C10"/>
    <w:rsid w:val="003F2DE4"/>
    <w:rsid w:val="00401AB7"/>
    <w:rsid w:val="00415C8F"/>
    <w:rsid w:val="00421D03"/>
    <w:rsid w:val="00447253"/>
    <w:rsid w:val="00450F65"/>
    <w:rsid w:val="004562F1"/>
    <w:rsid w:val="004726CA"/>
    <w:rsid w:val="004748A7"/>
    <w:rsid w:val="00475BF0"/>
    <w:rsid w:val="00476EE3"/>
    <w:rsid w:val="00482912"/>
    <w:rsid w:val="004851F9"/>
    <w:rsid w:val="00492B3D"/>
    <w:rsid w:val="004B418D"/>
    <w:rsid w:val="004B4CDC"/>
    <w:rsid w:val="004B501B"/>
    <w:rsid w:val="004B6102"/>
    <w:rsid w:val="004C5B8C"/>
    <w:rsid w:val="004D01D0"/>
    <w:rsid w:val="004D163A"/>
    <w:rsid w:val="004D2402"/>
    <w:rsid w:val="004E1AAD"/>
    <w:rsid w:val="004F230D"/>
    <w:rsid w:val="004F3168"/>
    <w:rsid w:val="004F350E"/>
    <w:rsid w:val="004F3540"/>
    <w:rsid w:val="005103E6"/>
    <w:rsid w:val="00511F97"/>
    <w:rsid w:val="005130CA"/>
    <w:rsid w:val="00524E74"/>
    <w:rsid w:val="00525FED"/>
    <w:rsid w:val="0055571A"/>
    <w:rsid w:val="00582D2F"/>
    <w:rsid w:val="0058479B"/>
    <w:rsid w:val="005B309F"/>
    <w:rsid w:val="005B737F"/>
    <w:rsid w:val="005D617D"/>
    <w:rsid w:val="005E68CB"/>
    <w:rsid w:val="005F1C04"/>
    <w:rsid w:val="00602007"/>
    <w:rsid w:val="00615CB0"/>
    <w:rsid w:val="00631D66"/>
    <w:rsid w:val="00632536"/>
    <w:rsid w:val="006338CD"/>
    <w:rsid w:val="006469ED"/>
    <w:rsid w:val="00646B8F"/>
    <w:rsid w:val="00651763"/>
    <w:rsid w:val="00670564"/>
    <w:rsid w:val="00672649"/>
    <w:rsid w:val="00681862"/>
    <w:rsid w:val="006A29AD"/>
    <w:rsid w:val="006A5233"/>
    <w:rsid w:val="006B3AE8"/>
    <w:rsid w:val="006B47E9"/>
    <w:rsid w:val="006C368A"/>
    <w:rsid w:val="006F21F5"/>
    <w:rsid w:val="006F4428"/>
    <w:rsid w:val="006F4EF7"/>
    <w:rsid w:val="006F509E"/>
    <w:rsid w:val="0070768A"/>
    <w:rsid w:val="00710286"/>
    <w:rsid w:val="007269D1"/>
    <w:rsid w:val="00734CDF"/>
    <w:rsid w:val="00741E24"/>
    <w:rsid w:val="00742A53"/>
    <w:rsid w:val="007537FC"/>
    <w:rsid w:val="0075476B"/>
    <w:rsid w:val="00766D55"/>
    <w:rsid w:val="00773B3F"/>
    <w:rsid w:val="007864C0"/>
    <w:rsid w:val="00794FCE"/>
    <w:rsid w:val="007B1CF2"/>
    <w:rsid w:val="007C0F15"/>
    <w:rsid w:val="007C4652"/>
    <w:rsid w:val="007D0B0B"/>
    <w:rsid w:val="007D2572"/>
    <w:rsid w:val="007D4753"/>
    <w:rsid w:val="007D7AFE"/>
    <w:rsid w:val="007E28E3"/>
    <w:rsid w:val="00802000"/>
    <w:rsid w:val="0080344A"/>
    <w:rsid w:val="00804083"/>
    <w:rsid w:val="00804EDB"/>
    <w:rsid w:val="00815655"/>
    <w:rsid w:val="00826152"/>
    <w:rsid w:val="00826BB8"/>
    <w:rsid w:val="0083770C"/>
    <w:rsid w:val="0084164E"/>
    <w:rsid w:val="00850676"/>
    <w:rsid w:val="00850E5F"/>
    <w:rsid w:val="008858C2"/>
    <w:rsid w:val="00885FA0"/>
    <w:rsid w:val="008A0549"/>
    <w:rsid w:val="008A5CE3"/>
    <w:rsid w:val="008B2167"/>
    <w:rsid w:val="008C2C13"/>
    <w:rsid w:val="008D7644"/>
    <w:rsid w:val="008D7E16"/>
    <w:rsid w:val="008E4BEE"/>
    <w:rsid w:val="008F6A46"/>
    <w:rsid w:val="00915812"/>
    <w:rsid w:val="00915930"/>
    <w:rsid w:val="0092179A"/>
    <w:rsid w:val="00935C52"/>
    <w:rsid w:val="00945D8A"/>
    <w:rsid w:val="00955393"/>
    <w:rsid w:val="00967A95"/>
    <w:rsid w:val="00981450"/>
    <w:rsid w:val="00981E39"/>
    <w:rsid w:val="00982C1B"/>
    <w:rsid w:val="00996BFF"/>
    <w:rsid w:val="009A18AF"/>
    <w:rsid w:val="009A41EE"/>
    <w:rsid w:val="009B422F"/>
    <w:rsid w:val="009B5A93"/>
    <w:rsid w:val="009C0836"/>
    <w:rsid w:val="009C3CC9"/>
    <w:rsid w:val="009C598B"/>
    <w:rsid w:val="009D02D3"/>
    <w:rsid w:val="009E135C"/>
    <w:rsid w:val="009E1BE9"/>
    <w:rsid w:val="009F1332"/>
    <w:rsid w:val="00A05BC1"/>
    <w:rsid w:val="00A13EEB"/>
    <w:rsid w:val="00A15825"/>
    <w:rsid w:val="00A17006"/>
    <w:rsid w:val="00A247C9"/>
    <w:rsid w:val="00A32483"/>
    <w:rsid w:val="00A3368E"/>
    <w:rsid w:val="00A46DF1"/>
    <w:rsid w:val="00A51460"/>
    <w:rsid w:val="00A55535"/>
    <w:rsid w:val="00A6013E"/>
    <w:rsid w:val="00A6444C"/>
    <w:rsid w:val="00A65A7C"/>
    <w:rsid w:val="00A66E7D"/>
    <w:rsid w:val="00A87529"/>
    <w:rsid w:val="00AB192E"/>
    <w:rsid w:val="00AB3FD1"/>
    <w:rsid w:val="00AB7472"/>
    <w:rsid w:val="00AD0545"/>
    <w:rsid w:val="00AD4F3E"/>
    <w:rsid w:val="00AD665F"/>
    <w:rsid w:val="00AE4AEC"/>
    <w:rsid w:val="00AE513A"/>
    <w:rsid w:val="00AE6BF4"/>
    <w:rsid w:val="00B03AD1"/>
    <w:rsid w:val="00B04EC1"/>
    <w:rsid w:val="00B11AF8"/>
    <w:rsid w:val="00B174CB"/>
    <w:rsid w:val="00B25DDF"/>
    <w:rsid w:val="00B33E3C"/>
    <w:rsid w:val="00B37DFA"/>
    <w:rsid w:val="00B43609"/>
    <w:rsid w:val="00B47AFE"/>
    <w:rsid w:val="00B70B95"/>
    <w:rsid w:val="00B71672"/>
    <w:rsid w:val="00B75E2E"/>
    <w:rsid w:val="00B80FAB"/>
    <w:rsid w:val="00B92662"/>
    <w:rsid w:val="00BA7646"/>
    <w:rsid w:val="00BA7E11"/>
    <w:rsid w:val="00BC714B"/>
    <w:rsid w:val="00BD3E7D"/>
    <w:rsid w:val="00BD6DBB"/>
    <w:rsid w:val="00BE33C5"/>
    <w:rsid w:val="00BE7536"/>
    <w:rsid w:val="00BF53CC"/>
    <w:rsid w:val="00BF77E7"/>
    <w:rsid w:val="00C02949"/>
    <w:rsid w:val="00C10DFF"/>
    <w:rsid w:val="00C2621A"/>
    <w:rsid w:val="00C50D2C"/>
    <w:rsid w:val="00C57B8B"/>
    <w:rsid w:val="00C676EC"/>
    <w:rsid w:val="00C7357B"/>
    <w:rsid w:val="00C8064B"/>
    <w:rsid w:val="00C93BEC"/>
    <w:rsid w:val="00CA3A69"/>
    <w:rsid w:val="00CA422D"/>
    <w:rsid w:val="00CB5EAC"/>
    <w:rsid w:val="00CB5EC1"/>
    <w:rsid w:val="00CF066F"/>
    <w:rsid w:val="00CF07DF"/>
    <w:rsid w:val="00D03669"/>
    <w:rsid w:val="00D05F28"/>
    <w:rsid w:val="00D060B0"/>
    <w:rsid w:val="00D06DAC"/>
    <w:rsid w:val="00D20BF4"/>
    <w:rsid w:val="00D22B4A"/>
    <w:rsid w:val="00D452F6"/>
    <w:rsid w:val="00D4718C"/>
    <w:rsid w:val="00D523C1"/>
    <w:rsid w:val="00D52597"/>
    <w:rsid w:val="00D54357"/>
    <w:rsid w:val="00D55E27"/>
    <w:rsid w:val="00D61D92"/>
    <w:rsid w:val="00D66263"/>
    <w:rsid w:val="00D67324"/>
    <w:rsid w:val="00D6754B"/>
    <w:rsid w:val="00D715E4"/>
    <w:rsid w:val="00D834E1"/>
    <w:rsid w:val="00D8613C"/>
    <w:rsid w:val="00D95993"/>
    <w:rsid w:val="00DA2540"/>
    <w:rsid w:val="00DA615F"/>
    <w:rsid w:val="00DC19E1"/>
    <w:rsid w:val="00DF083B"/>
    <w:rsid w:val="00DF2017"/>
    <w:rsid w:val="00DF7791"/>
    <w:rsid w:val="00E02C90"/>
    <w:rsid w:val="00E070F4"/>
    <w:rsid w:val="00E15788"/>
    <w:rsid w:val="00E15C3B"/>
    <w:rsid w:val="00E16C5A"/>
    <w:rsid w:val="00E64AC7"/>
    <w:rsid w:val="00E64B85"/>
    <w:rsid w:val="00E70F79"/>
    <w:rsid w:val="00E72451"/>
    <w:rsid w:val="00E81BA3"/>
    <w:rsid w:val="00E872F2"/>
    <w:rsid w:val="00E95292"/>
    <w:rsid w:val="00E96574"/>
    <w:rsid w:val="00E965A0"/>
    <w:rsid w:val="00EA6531"/>
    <w:rsid w:val="00EC2547"/>
    <w:rsid w:val="00EC5BF4"/>
    <w:rsid w:val="00EC5FCE"/>
    <w:rsid w:val="00ED1353"/>
    <w:rsid w:val="00ED3FDE"/>
    <w:rsid w:val="00EE169C"/>
    <w:rsid w:val="00EF0136"/>
    <w:rsid w:val="00F03D6B"/>
    <w:rsid w:val="00F10ED7"/>
    <w:rsid w:val="00F121C9"/>
    <w:rsid w:val="00F14202"/>
    <w:rsid w:val="00F3022B"/>
    <w:rsid w:val="00F31AA4"/>
    <w:rsid w:val="00F33495"/>
    <w:rsid w:val="00F37DCB"/>
    <w:rsid w:val="00F40D91"/>
    <w:rsid w:val="00F41691"/>
    <w:rsid w:val="00F44001"/>
    <w:rsid w:val="00F4529B"/>
    <w:rsid w:val="00F637C5"/>
    <w:rsid w:val="00F73E94"/>
    <w:rsid w:val="00F75175"/>
    <w:rsid w:val="00F90537"/>
    <w:rsid w:val="00F94BEF"/>
    <w:rsid w:val="00FB13BD"/>
    <w:rsid w:val="00FB628C"/>
    <w:rsid w:val="00FC47F3"/>
    <w:rsid w:val="00FD0208"/>
    <w:rsid w:val="00FD0809"/>
    <w:rsid w:val="00FD1DAC"/>
    <w:rsid w:val="00FD6F6B"/>
    <w:rsid w:val="00FD7757"/>
    <w:rsid w:val="00FF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7859B444"/>
  <w15:docId w15:val="{21DD7FFA-BA7C-4C29-B763-00E34FFAA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D3B"/>
    <w:rPr>
      <w:rFonts w:ascii="Arial" w:hAnsi="Arial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5130CA"/>
    <w:rPr>
      <w:color w:val="808080"/>
    </w:rPr>
  </w:style>
  <w:style w:type="paragraph" w:styleId="Listeafsnit">
    <w:name w:val="List Paragraph"/>
    <w:basedOn w:val="Normal"/>
    <w:uiPriority w:val="34"/>
    <w:qFormat/>
    <w:rsid w:val="009B422F"/>
    <w:pPr>
      <w:spacing w:after="0" w:line="240" w:lineRule="auto"/>
      <w:ind w:left="720"/>
    </w:pPr>
    <w:rPr>
      <w:rFonts w:ascii="Calibri" w:eastAsia="Calibri" w:hAnsi="Calibri" w:cs="Calibri"/>
      <w:sz w:val="22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D3FD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D3FDE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D3FDE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D3FD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D3FDE"/>
    <w:rPr>
      <w:rFonts w:ascii="Arial" w:hAnsi="Arial"/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0D511A"/>
    <w:pPr>
      <w:spacing w:after="0" w:line="240" w:lineRule="auto"/>
    </w:pPr>
    <w:rPr>
      <w:rFonts w:ascii="Arial" w:hAnsi="Arial"/>
      <w:sz w:val="20"/>
    </w:rPr>
  </w:style>
  <w:style w:type="character" w:customStyle="1" w:styleId="shorttext">
    <w:name w:val="short_text"/>
    <w:basedOn w:val="Standardskrifttypeiafsnit"/>
    <w:rsid w:val="004E1AAD"/>
  </w:style>
  <w:style w:type="paragraph" w:styleId="NormalWeb">
    <w:name w:val="Normal (Web)"/>
    <w:basedOn w:val="Normal"/>
    <w:uiPriority w:val="99"/>
    <w:semiHidden/>
    <w:unhideWhenUsed/>
    <w:rsid w:val="001D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6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ns0:Root xmlns:ns0="Captia">
  <ns0:case>
    <Content xmlns="Captia" id="file_no">
      <Value/>
    </Content>
  </ns0:case>
  <ns0:record>
    <Content xmlns="Captia" id="title">
      <Value/>
    </Content>
  </ns0:record>
</ns0: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FFFE-A163-4591-885C-3C8F7943792D}">
  <ds:schemaRefs>
    <ds:schemaRef ds:uri="Captia"/>
  </ds:schemaRefs>
</ds:datastoreItem>
</file>

<file path=customXml/itemProps2.xml><?xml version="1.0" encoding="utf-8"?>
<ds:datastoreItem xmlns:ds="http://schemas.openxmlformats.org/officeDocument/2006/customXml" ds:itemID="{36DDEED1-EBA9-469B-BBA2-2A2C56D3E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521</Words>
  <Characters>3185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Universitet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Jette Marie Christensen</dc:creator>
  <cp:lastModifiedBy>Amra Ibrisevic</cp:lastModifiedBy>
  <cp:revision>16</cp:revision>
  <cp:lastPrinted>2017-10-30T09:48:00Z</cp:lastPrinted>
  <dcterms:created xsi:type="dcterms:W3CDTF">2019-10-08T06:38:00Z</dcterms:created>
  <dcterms:modified xsi:type="dcterms:W3CDTF">2019-11-19T12:22:00Z</dcterms:modified>
</cp:coreProperties>
</file>